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19D9" w14:textId="03603FC9" w:rsidR="00D10D3B" w:rsidRPr="00D10D3B" w:rsidRDefault="00D10D3B" w:rsidP="00211587">
      <w:pPr>
        <w:spacing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</w:t>
      </w: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494467F5" w14:textId="77777777" w:rsidR="001673E9" w:rsidRDefault="001673E9" w:rsidP="00C135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lang w:eastAsia="pl-PL"/>
        </w:rPr>
      </w:pPr>
    </w:p>
    <w:p w14:paraId="51943B2D" w14:textId="77BDD940" w:rsidR="00C1353E" w:rsidRPr="00C1353E" w:rsidRDefault="00C1353E" w:rsidP="00C135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lang w:eastAsia="pl-PL"/>
        </w:rPr>
      </w:pPr>
      <w:r w:rsidRPr="00C1353E"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2022/2.1.1/</w:t>
      </w:r>
      <w:r w:rsidR="006A417A"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MON</w:t>
      </w:r>
      <w:r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/</w:t>
      </w:r>
      <w:r w:rsidRPr="00C1353E"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01</w:t>
      </w:r>
    </w:p>
    <w:p w14:paraId="35304B49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504DE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10D3B">
        <w:rPr>
          <w:rFonts w:ascii="Times New Roman" w:eastAsia="Times New Roman" w:hAnsi="Times New Roman" w:cs="Times New Roman"/>
          <w:sz w:val="28"/>
          <w:szCs w:val="28"/>
          <w:lang w:eastAsia="pl-PL"/>
        </w:rPr>
        <w:t>ZESTAWIENIE PARAMETRÓW I WARUNKÓW TECHNICZNYCH</w:t>
      </w:r>
    </w:p>
    <w:p w14:paraId="59587EDB" w14:textId="71F3395D" w:rsidR="00D10D3B" w:rsidRDefault="00D10D3B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A7F0E09" w14:textId="208A7047" w:rsidR="00B92342" w:rsidRDefault="00B92342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tbl>
      <w:tblPr>
        <w:tblW w:w="91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417"/>
        <w:gridCol w:w="2745"/>
      </w:tblGrid>
      <w:tr w:rsidR="00B57C0E" w:rsidRPr="00D10D3B" w14:paraId="4AB610DB" w14:textId="77777777" w:rsidTr="00B92342">
        <w:trPr>
          <w:cantSplit/>
          <w:trHeight w:val="66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8E21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352B" w14:textId="77777777" w:rsidR="00B57C0E" w:rsidRPr="00D10D3B" w:rsidRDefault="00B57C0E" w:rsidP="00F77A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/ warunek wymagany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64CD" w14:textId="68086A08" w:rsidR="00B57C0E" w:rsidRPr="009D6024" w:rsidRDefault="009D6024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  <w:t>Wartość</w:t>
            </w:r>
          </w:p>
          <w:p w14:paraId="13F3A0C5" w14:textId="3CE06DA0" w:rsidR="00B57C0E" w:rsidRPr="00B92342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lang w:eastAsia="pl-PL"/>
              </w:rPr>
            </w:pPr>
            <w:r w:rsidRPr="00B92342">
              <w:rPr>
                <w:rFonts w:ascii="Times New Roman" w:eastAsia="Calibri" w:hAnsi="Times New Roman" w:cs="Times New Roman"/>
                <w:b/>
                <w:bCs/>
                <w:smallCaps/>
                <w:lang w:eastAsia="pl-PL"/>
              </w:rPr>
              <w:t>wymagan</w:t>
            </w:r>
            <w:r w:rsidRPr="00B92342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A</w:t>
            </w:r>
          </w:p>
          <w:p w14:paraId="046B597F" w14:textId="77777777" w:rsidR="00B57C0E" w:rsidRPr="00D10D3B" w:rsidRDefault="00B57C0E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550BE5" w14:textId="77777777" w:rsidR="00B57C0E" w:rsidRPr="00D10D3B" w:rsidRDefault="00B57C0E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oferowany</w:t>
            </w:r>
          </w:p>
        </w:tc>
      </w:tr>
      <w:tr w:rsidR="009D6024" w:rsidRPr="00D10D3B" w14:paraId="0FB893DE" w14:textId="77777777" w:rsidTr="00B92342">
        <w:trPr>
          <w:cantSplit/>
          <w:trHeight w:val="1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394B" w14:textId="0101F19E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06F" w14:textId="429EEA5A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229" w14:textId="65916220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3105CE" w14:textId="156E4C5B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4</w:t>
            </w:r>
          </w:p>
        </w:tc>
      </w:tr>
      <w:tr w:rsidR="00B92342" w:rsidRPr="00D10D3B" w14:paraId="24AF6F22" w14:textId="77777777" w:rsidTr="00B92342">
        <w:trPr>
          <w:cantSplit/>
          <w:trHeight w:val="367"/>
        </w:trPr>
        <w:tc>
          <w:tcPr>
            <w:tcW w:w="912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760B5F" w14:textId="4D24ECB8" w:rsidR="00866F8A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Przedmiot : </w:t>
            </w:r>
            <w:r w:rsidR="00505CF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A417A" w:rsidRPr="007A7026">
              <w:rPr>
                <w:rFonts w:ascii="Times New Roman" w:hAnsi="Times New Roman" w:cs="Times New Roman"/>
                <w:sz w:val="24"/>
                <w:szCs w:val="24"/>
              </w:rPr>
              <w:t>euromonitoring śródoperacyjny (aparat + przew</w:t>
            </w:r>
            <w:r w:rsidR="007A7026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="006A417A" w:rsidRPr="007A7026">
              <w:rPr>
                <w:rFonts w:ascii="Times New Roman" w:hAnsi="Times New Roman" w:cs="Times New Roman"/>
                <w:sz w:val="24"/>
                <w:szCs w:val="24"/>
              </w:rPr>
              <w:t>d do elektrod</w:t>
            </w:r>
            <w:r w:rsidR="00505CF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6A417A" w:rsidRPr="007A70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9F1DD2" w14:textId="77777777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Oferowany model: 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</w:t>
            </w:r>
          </w:p>
          <w:p w14:paraId="2A47C0C1" w14:textId="77777777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Producent: 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………………………….</w:t>
            </w:r>
          </w:p>
          <w:p w14:paraId="1DBA802F" w14:textId="77777777" w:rsidR="00866F8A" w:rsidRDefault="00866F8A" w:rsidP="00866F8A">
            <w:pPr>
              <w:spacing w:after="0" w:line="252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produkcji:……………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…………………………………………………………..</w:t>
            </w: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………….</w:t>
            </w: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</w:t>
            </w:r>
          </w:p>
          <w:p w14:paraId="6216EDD8" w14:textId="16D45D46" w:rsidR="00B92342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B57C0E" w:rsidRPr="007A7026" w14:paraId="6354ADCB" w14:textId="77777777" w:rsidTr="00B9234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4721E5" w14:textId="5877D1FC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763" w14:textId="4B8B1CDA" w:rsidR="00B57C0E" w:rsidRPr="007A7026" w:rsidRDefault="00F02FDD" w:rsidP="00F77A06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 xml:space="preserve">Aparat </w:t>
            </w:r>
            <w:r w:rsidR="007A7026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(monitor)</w:t>
            </w:r>
            <w:r w:rsidR="00C85AEF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 xml:space="preserve"> </w:t>
            </w:r>
            <w:r w:rsidRPr="007A7026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do neuromonitoringu nerwów czaszkowych do zastosowania w chirurgii endokrynologicznej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3AEB" w14:textId="1823CF6A" w:rsidR="00B57C0E" w:rsidRPr="007A7026" w:rsidRDefault="009D6024" w:rsidP="009D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E2DED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4F8B6E6C" w14:textId="77777777" w:rsidTr="007A702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9C36A3" w14:textId="07BF9DB9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8A6" w14:textId="2F15958D" w:rsidR="00B57C0E" w:rsidRPr="007A7026" w:rsidRDefault="00AB2B6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Elektrody odbiorcze jak i stymulacyjne podłączane bezpośrednio do monitora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58C" w14:textId="06011A21" w:rsidR="00B57C0E" w:rsidRPr="007A7026" w:rsidRDefault="009D0C2A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7195C4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3956FA27" w14:textId="77777777" w:rsidTr="007A7026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7506A" w14:textId="5D126845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D2A" w14:textId="79712B0B" w:rsidR="00B57C0E" w:rsidRPr="007A7026" w:rsidRDefault="00AB2B6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Monitor wyposażony w 4 kanały robocze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B5C" w14:textId="57723E5D" w:rsidR="00B57C0E" w:rsidRPr="007A7026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6DFDC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49122F4F" w14:textId="77777777" w:rsidTr="007A7026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D2F86B" w14:textId="26370366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97" w14:textId="182A1B31" w:rsidR="00B57C0E" w:rsidRPr="007A7026" w:rsidRDefault="00AB2B6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Oprogramowanie, menu, podpowiedzi w języku polskim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BB7" w14:textId="3A785CDA" w:rsidR="00B57C0E" w:rsidRPr="007A7026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43642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0E3268" w:rsidRPr="007A7026" w14:paraId="4C4DC3A9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7FE89B" w14:textId="278A1BD9" w:rsidR="000E3268" w:rsidRPr="007A7026" w:rsidRDefault="000E3268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481" w14:textId="79E40AF4" w:rsidR="000E3268" w:rsidRPr="007A7026" w:rsidRDefault="00375EAF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Aparat wyposażony w 2 stymulatory stałoprądowe z szerokim zakresem stymulacji od 0-25mA  i zakresem regulacji częstotliwości impulsów1-30Hz ( skok co 1Hz)  do wyboru za pomocą oprogramowania, napięcie 100V.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CAC" w14:textId="0534656A" w:rsidR="000E3268" w:rsidRPr="007A7026" w:rsidRDefault="0015248F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3C3DC" w14:textId="77777777" w:rsidR="000E3268" w:rsidRPr="007A7026" w:rsidRDefault="000E3268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2EC702AD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53DEA" w14:textId="785B2BB8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63D" w14:textId="7290C71B" w:rsidR="00B57C0E" w:rsidRPr="007A7026" w:rsidRDefault="00375EAF" w:rsidP="00375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Możliwość tworzenia indywidualnych procedur według potrzeb użytkownika, zdefiniowane procedury dla poszczególnych specjalności (brak konieczności zmiany ustawień parametrów)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2E1" w14:textId="78872174" w:rsidR="00B57C0E" w:rsidRPr="007A7026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36A790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09D27A42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BE65A4" w14:textId="5CA93484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04B" w14:textId="1292D57A" w:rsidR="00B57C0E" w:rsidRPr="007A7026" w:rsidRDefault="00375EAF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Automatyczna kontrola impedancji, potwierdzająca integralność elektrod, prezentacja na ekranie monitora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487" w14:textId="1746821A" w:rsidR="00B57C0E" w:rsidRPr="007A7026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E225D8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318E95E6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A8DE96" w14:textId="6250A3C3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B90" w14:textId="674C3E19" w:rsidR="00B57C0E" w:rsidRPr="007A7026" w:rsidRDefault="00375EAF" w:rsidP="00375EAF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Alarm o nieprawidłowym połączniu elektrody lub jej wypięciu – wizualny oraz dźwiękowy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2CE" w14:textId="79F12E86" w:rsidR="00B57C0E" w:rsidRPr="007A7026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3EFD77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57C0E" w:rsidRPr="007A7026" w14:paraId="55CC7DFB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833E2D" w14:textId="4AA75AB0" w:rsidR="00B57C0E" w:rsidRPr="007A7026" w:rsidRDefault="00B57C0E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E13" w14:textId="1D6B9D15" w:rsidR="00B57C0E" w:rsidRPr="007A7026" w:rsidRDefault="00375EAF" w:rsidP="00375EAF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Potencjały wywołane EMG zapisywane automatycznie do pamięci wewnętrznej aparatu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162" w14:textId="35EDFA3B" w:rsidR="00B57C0E" w:rsidRPr="007A7026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4EBD99" w14:textId="77777777" w:rsidR="00B57C0E" w:rsidRPr="007A7026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83A13" w:rsidRPr="007A7026" w14:paraId="4A1BDC90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D13956" w14:textId="114EEC87" w:rsidR="00D83A13" w:rsidRPr="007A7026" w:rsidRDefault="00D83A13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DC7" w14:textId="5CE7DE31" w:rsidR="00D83A13" w:rsidRPr="007A7026" w:rsidRDefault="00B95DFF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Komentarze w języku polskim odpowiedzi wywołanej EMG wprowadzane w momencie uzyskania lub dowolnym późniejszym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B92" w14:textId="69B5F7F3" w:rsidR="00D83A13" w:rsidRPr="007A7026" w:rsidRDefault="00D83A13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EF437" w14:textId="77777777" w:rsidR="00D83A13" w:rsidRPr="007A7026" w:rsidRDefault="00D83A13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83A13" w:rsidRPr="007A7026" w14:paraId="3B62BD4F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A0A908" w14:textId="1BD4C1AD" w:rsidR="00D83A13" w:rsidRPr="007A7026" w:rsidRDefault="00D83A13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648" w14:textId="5A42E0E4" w:rsidR="00D83A13" w:rsidRPr="007A7026" w:rsidRDefault="00B95DFF" w:rsidP="00B9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Aparat wyposażony w kolorowy ekran LCD 8,4”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1D8" w14:textId="13D992CE" w:rsidR="00D83A13" w:rsidRPr="007A7026" w:rsidRDefault="00D83A13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C9591" w14:textId="77777777" w:rsidR="00D83A13" w:rsidRPr="007A7026" w:rsidRDefault="00D83A13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566F7CED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E89818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E09" w14:textId="0E18861D" w:rsidR="00B95DFF" w:rsidRPr="007A7026" w:rsidRDefault="00B95DFF" w:rsidP="00B95D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sz w:val="23"/>
                <w:szCs w:val="23"/>
              </w:rPr>
              <w:t>Wybór sygnału dźwiękowej odpowiedzi EMG: analogowy proporcjonalny do amplitudy odpowiedzi oraz cyfrowy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FFE" w14:textId="4B2FCE04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D195DF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264DB5FA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AF648E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65D" w14:textId="32ECACCE" w:rsidR="00B95DFF" w:rsidRPr="007A7026" w:rsidRDefault="00B95DFF" w:rsidP="00B95DFF">
            <w:pPr>
              <w:tabs>
                <w:tab w:val="left" w:pos="441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Regulacja natężenia prądu stymulacji pokrętłem nawigacyjnym</w:t>
            </w:r>
            <w:r w:rsidRPr="007A7026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E244" w14:textId="340EF69E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E5146F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0166EEFA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6ABC78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140" w14:textId="7B2E662F" w:rsidR="00B95DFF" w:rsidRPr="007A7026" w:rsidRDefault="00B95DFF" w:rsidP="00B95DFF">
            <w:pPr>
              <w:tabs>
                <w:tab w:val="left" w:pos="44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Nawigowanie za pomocą pokręteł nawigacyjnych i przycisków bryzgoszczelnych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8CEE" w14:textId="2E36F3CA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67A4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04CB6C10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33CDE0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DA7" w14:textId="5BA10885" w:rsidR="00B95DFF" w:rsidRPr="007A7026" w:rsidRDefault="00B95DFF" w:rsidP="00B95DFF">
            <w:pPr>
              <w:tabs>
                <w:tab w:val="left" w:pos="44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Automatyczna detekcja i eliminacja zakłóceń – artefaktów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36E" w14:textId="68D5004F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TAK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4D5539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2CF8EADE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A072F4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C07A" w14:textId="333CC2D3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Stymulacja sondą stymulacyjną sygnalizowana dźwiękowo (różnorodny dźwięk w przypadku zastymulowania nerwu jak i struktur w których nie znajduje się nerw)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6E3" w14:textId="4E79C764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C4BFA6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3A2304D3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41E7E2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471" w14:textId="0EB1D926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Pomiar amplitudy i latencji przy odpowiedzi mięśniowej EMG - przypisywanie wartości liczbowych na życzenie operatora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6A2" w14:textId="089054D6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TAK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0AEEA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0364DE78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93914F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753" w14:textId="13032CA4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Eksport całej bazy danych do komputera, analiza graficzna w dedykowanym programie producenta aparatu.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38A" w14:textId="24134446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D88B4C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2AE2FDA7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6D5DC5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4ED8" w14:textId="691EF1A4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Raportowanie w formie wykresów odpowiedzi EMG i wartości liczbowych przy wykresach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8D1D" w14:textId="122F038E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064071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7319A699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C65B49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9B1" w14:textId="08FB268C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Aparat wyposażony w pamięć wewnętrzną 1000 rekordów danych pacjenta z zapisanymi krzywymi EMG z możliwością odczytu zapisanego rekordu w dowolnym czasie po zabiegu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3E8" w14:textId="30A8150F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7A4E46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57C94D89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CB7B84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F87" w14:textId="129B8947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Drukowanie raportu z zabiegu do pliku PDF, JPG, DOC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6D7" w14:textId="3B3CBC50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D33CF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556E4ED0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8F85C4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D57" w14:textId="4EB0CA51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Zatrzymania widoku całego ekranu – funkcja  freeze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3F9" w14:textId="24111711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1D41B3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7D3B3CA5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2A002E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B2F" w14:textId="632071C0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Alarmy wizualne kodowane kolorami i dźwiękowe o potencjalnym zagrożeniu uszkodzenia nerwu podczas zastosowania elektrody ciągłej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5EF" w14:textId="3EAE9E06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350630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2E7EDC25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E238C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B05" w14:textId="0182997D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Możliwość automatycznego dodania numeru pacjenta  przy pomocy wbudowanego skanera kodów kreskowych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4DD" w14:textId="4BF12485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EAA7A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5DFF" w:rsidRPr="007A7026" w14:paraId="6BFE2924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F9EBC5" w14:textId="77777777" w:rsidR="00B95DFF" w:rsidRPr="007A7026" w:rsidRDefault="00B95DFF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CC45" w14:textId="6C37F523" w:rsidR="00B95DFF" w:rsidRPr="007A7026" w:rsidRDefault="00B95DFF" w:rsidP="00B95DF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Praca w sieci szpitalnej poprzez port Ethernet (możliwość drukowania raportu na drukarce sieciowej)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588" w14:textId="7D12E212" w:rsidR="00B95DFF" w:rsidRPr="007A7026" w:rsidRDefault="007A7026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D5A4E" w14:textId="77777777" w:rsidR="00B95DFF" w:rsidRPr="007A7026" w:rsidRDefault="00B95DFF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B92342" w:rsidRPr="007A7026" w14:paraId="3425CF52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FED24" w14:textId="4C16BA07" w:rsidR="00B92342" w:rsidRPr="007A7026" w:rsidRDefault="00B92342" w:rsidP="007A70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119" w14:textId="7522712F" w:rsidR="00B92342" w:rsidRPr="007A7026" w:rsidRDefault="00F02FDD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Przewód przyłączeniowy do elektrody odbiorczej naklejanej na rurkę intubacyjną czterokanałową, wielorazowy, nieautoklawowalny, dł. 4 m – 1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897" w14:textId="4BF74607" w:rsidR="00B92342" w:rsidRPr="007A7026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130EA6" w14:textId="77777777" w:rsidR="00B92342" w:rsidRPr="007A7026" w:rsidRDefault="00B92342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</w:tbl>
    <w:p w14:paraId="1F951A23" w14:textId="1E190BAB" w:rsidR="006A417A" w:rsidRPr="007A7026" w:rsidRDefault="006A417A" w:rsidP="001B3871">
      <w:pPr>
        <w:spacing w:after="0"/>
        <w:ind w:firstLine="426"/>
        <w:rPr>
          <w:rFonts w:ascii="Times New Roman" w:hAnsi="Times New Roman" w:cs="Times New Roman"/>
          <w:sz w:val="23"/>
          <w:szCs w:val="23"/>
        </w:rPr>
      </w:pPr>
    </w:p>
    <w:p w14:paraId="3EC6C164" w14:textId="77777777" w:rsidR="00020E20" w:rsidRDefault="00020E20" w:rsidP="006A417A">
      <w:pPr>
        <w:spacing w:after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41E15C7D" w14:textId="434EBD73" w:rsidR="006A417A" w:rsidRPr="007A7026" w:rsidRDefault="006A417A" w:rsidP="006A417A">
      <w:pPr>
        <w:spacing w:after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7A7026">
        <w:rPr>
          <w:rFonts w:ascii="Times New Roman" w:hAnsi="Times New Roman" w:cs="Times New Roman"/>
          <w:b/>
          <w:bCs/>
          <w:sz w:val="23"/>
          <w:szCs w:val="23"/>
        </w:rPr>
        <w:lastRenderedPageBreak/>
        <w:t>WYPOSAŻENIE DODATKOWE</w:t>
      </w:r>
    </w:p>
    <w:tbl>
      <w:tblPr>
        <w:tblW w:w="91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417"/>
        <w:gridCol w:w="2745"/>
      </w:tblGrid>
      <w:tr w:rsidR="006A417A" w:rsidRPr="007A7026" w14:paraId="1D0E6694" w14:textId="77777777" w:rsidTr="00C30757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D5B359" w14:textId="4BA29D47" w:rsidR="006A417A" w:rsidRPr="007A7026" w:rsidRDefault="007A7026" w:rsidP="00C307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27.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295" w14:textId="77777777" w:rsidR="00D8779F" w:rsidRPr="007A7026" w:rsidRDefault="004124A2" w:rsidP="00C307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Jednorazowa elektroda</w:t>
            </w:r>
            <w:r w:rsidR="00D8779F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:</w:t>
            </w:r>
          </w:p>
          <w:p w14:paraId="230DA186" w14:textId="77777777" w:rsidR="00D8779F" w:rsidRPr="007A7026" w:rsidRDefault="004124A2" w:rsidP="00C307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 kanałowa ( 8 odprowadzeń),</w:t>
            </w:r>
          </w:p>
          <w:p w14:paraId="0192B628" w14:textId="70D2536D" w:rsidR="00D8779F" w:rsidRPr="007A7026" w:rsidRDefault="00D8779F" w:rsidP="00C307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</w:t>
            </w:r>
            <w:r w:rsidR="004124A2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aklejana na rurki intubacyjne w rozm.: 7-9mm, </w:t>
            </w: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Powierzchnia elektrody 37x37 </w:t>
            </w:r>
            <w:r w:rsidR="004124A2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w komplecie powierzchniowa elektroda neutralna.</w:t>
            </w:r>
          </w:p>
          <w:p w14:paraId="554E3FB6" w14:textId="7960F0AD" w:rsidR="006A417A" w:rsidRPr="007A7026" w:rsidRDefault="004124A2" w:rsidP="006A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Opakowanie zbiorcze – 10 sztuk pojedynczo,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5EA" w14:textId="77777777" w:rsidR="006A417A" w:rsidRPr="007A7026" w:rsidRDefault="006A417A" w:rsidP="00C3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2881F5" w14:textId="77777777" w:rsidR="006A417A" w:rsidRPr="007A7026" w:rsidRDefault="006A417A" w:rsidP="00C307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6A417A" w:rsidRPr="007A7026" w14:paraId="6E72EC0C" w14:textId="77777777" w:rsidTr="00D8779F">
        <w:trPr>
          <w:cantSplit/>
          <w:trHeight w:val="1279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81F5AF" w14:textId="768349E8" w:rsidR="006A417A" w:rsidRPr="007A7026" w:rsidRDefault="007A7026" w:rsidP="00C307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28</w:t>
            </w:r>
            <w:r w:rsidR="006A417A" w:rsidRPr="007A7026"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A3A" w14:textId="5825DCFC" w:rsidR="006A1781" w:rsidRPr="007A7026" w:rsidRDefault="004124A2" w:rsidP="006A1781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Jednorazowa sonda bipolarna </w:t>
            </w:r>
            <w:r w:rsidR="003F0B04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4A761F" w14:textId="261C364A" w:rsidR="006A1781" w:rsidRPr="007A7026" w:rsidRDefault="006A1781" w:rsidP="006A1781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Długość robocza 4,5 cm,</w:t>
            </w:r>
          </w:p>
          <w:p w14:paraId="30BB2413" w14:textId="7B685FEC" w:rsidR="006A417A" w:rsidRPr="007A7026" w:rsidRDefault="006A1781" w:rsidP="006A1781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Z</w:t>
            </w:r>
            <w:r w:rsidR="004124A2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integrowany przew</w:t>
            </w: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ód </w:t>
            </w:r>
            <w:r w:rsidR="004124A2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o długości 3m</w:t>
            </w:r>
            <w:r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</w:t>
            </w:r>
            <w:r w:rsidR="004124A2" w:rsidRPr="007A702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Opakowanie zbiorcze – 10 sztuk pojedynczo, sterylnie pakowanych sond stymulacyjnych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27" w14:textId="77777777" w:rsidR="006A417A" w:rsidRPr="007A7026" w:rsidRDefault="006A417A" w:rsidP="00C3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7A7026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C4941" w14:textId="77777777" w:rsidR="006A417A" w:rsidRPr="007A7026" w:rsidRDefault="006A417A" w:rsidP="00C307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pl-PL"/>
              </w:rPr>
            </w:pPr>
          </w:p>
        </w:tc>
      </w:tr>
    </w:tbl>
    <w:p w14:paraId="669E161D" w14:textId="77777777" w:rsidR="006A417A" w:rsidRDefault="006A417A" w:rsidP="006A417A">
      <w:pPr>
        <w:spacing w:after="0"/>
        <w:jc w:val="both"/>
        <w:rPr>
          <w:sz w:val="20"/>
        </w:rPr>
      </w:pPr>
    </w:p>
    <w:p w14:paraId="12AE0557" w14:textId="08FE51CF" w:rsidR="001F67BD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 xml:space="preserve">Wartości podane w tabeli stanowią nieprzekraczalne minimum, którego niespełnienie spowoduje odrzucenie oferty. </w:t>
      </w:r>
    </w:p>
    <w:p w14:paraId="7A6525A2" w14:textId="27AF7F29" w:rsidR="001F67BD" w:rsidRPr="00203755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>Niniejszym oświadczamy, że oferowane urządzenia, oprócz spełnienia odpowiednich parametrów funkcjonalnych, gwarantuje bezpieczeństwo pacjentów i personelu medycznego oraz zapewnia wymagany wysoki poziom usług medycznych.</w:t>
      </w:r>
    </w:p>
    <w:p w14:paraId="15619F08" w14:textId="77777777" w:rsidR="001F67BD" w:rsidRPr="00203755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>Oświadczamy, że oferowane, powyżej wyspecyfikowane urządzenie jest kompletne i będzie gotowe do użytkowania bez żadnych dodatkowych zakupów i inwestycji (poza materiałami eksploatacyjnymi)</w:t>
      </w:r>
    </w:p>
    <w:p w14:paraId="13721634" w14:textId="01C11CFD" w:rsidR="00B57C0E" w:rsidRDefault="00B57C0E" w:rsidP="001B3871">
      <w:pPr>
        <w:spacing w:after="0" w:line="252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tbl>
      <w:tblPr>
        <w:tblW w:w="949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8"/>
        <w:gridCol w:w="862"/>
        <w:gridCol w:w="1668"/>
        <w:gridCol w:w="1264"/>
        <w:gridCol w:w="1265"/>
        <w:gridCol w:w="1332"/>
        <w:gridCol w:w="1559"/>
      </w:tblGrid>
      <w:tr w:rsidR="008C3AF9" w:rsidRPr="008C3AF9" w14:paraId="4ADDFFA8" w14:textId="1F3994D9" w:rsidTr="006A417A">
        <w:trPr>
          <w:cantSplit/>
          <w:trHeight w:val="280"/>
        </w:trPr>
        <w:tc>
          <w:tcPr>
            <w:tcW w:w="1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D7139F" w14:textId="02A7146D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sprzętu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D87" w14:textId="289320B0" w:rsidR="008C3AF9" w:rsidRPr="008C3AF9" w:rsidRDefault="008C3AF9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1E3" w14:textId="1FCD0D68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1F4" w14:textId="76983452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174" w14:textId="3525090F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6234" w14:textId="43CD48B0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Kwota VAT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DF4" w14:textId="5303C3AF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8C3AF9" w:rsidRPr="008C3AF9" w14:paraId="069EF5CA" w14:textId="238E7187" w:rsidTr="006A417A">
        <w:trPr>
          <w:cantSplit/>
          <w:trHeight w:val="280"/>
        </w:trPr>
        <w:tc>
          <w:tcPr>
            <w:tcW w:w="1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A5B4EC" w14:textId="63C865FA" w:rsidR="008C3AF9" w:rsidRPr="006A417A" w:rsidRDefault="006A417A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6A41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neuromonitoring śródoperacyjny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020E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wraz z wyposażeniem dodatkowym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EA6" w14:textId="6D165A72" w:rsidR="008C3AF9" w:rsidRPr="008C3AF9" w:rsidRDefault="008C3AF9" w:rsidP="008C3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lang w:eastAsia="pl-PL"/>
              </w:rPr>
              <w:t xml:space="preserve">1 </w:t>
            </w:r>
            <w:r w:rsidR="00C1353E">
              <w:rPr>
                <w:rFonts w:ascii="Times New Roman" w:eastAsia="Times New Roman" w:hAnsi="Times New Roman" w:cs="Times New Roman"/>
                <w:lang w:eastAsia="pl-PL"/>
              </w:rPr>
              <w:t>kpl.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17C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109" w14:textId="77777777" w:rsid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22FE09" w14:textId="355A02C7" w:rsidR="008C3AF9" w:rsidRPr="008C3AF9" w:rsidRDefault="008C3AF9" w:rsidP="008C3AF9">
            <w:pPr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2C5" w14:textId="2942FE50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A20F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37F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8B06AED" w14:textId="3302E33C" w:rsidR="00FE1854" w:rsidRPr="008C3AF9" w:rsidRDefault="00FE1854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4A2D0626" w14:textId="77777777" w:rsidR="00FE1854" w:rsidRDefault="00FE1854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sectPr w:rsidR="00FE1854" w:rsidSect="0021158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9A33" w14:textId="77777777" w:rsidR="00A404E3" w:rsidRDefault="00A404E3" w:rsidP="00E546F7">
      <w:pPr>
        <w:spacing w:after="0" w:line="240" w:lineRule="auto"/>
      </w:pPr>
      <w:r>
        <w:separator/>
      </w:r>
    </w:p>
  </w:endnote>
  <w:endnote w:type="continuationSeparator" w:id="0">
    <w:p w14:paraId="3C6F0280" w14:textId="77777777" w:rsidR="00A404E3" w:rsidRDefault="00A404E3" w:rsidP="00E5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C8302" w14:textId="77777777" w:rsidR="00A404E3" w:rsidRDefault="00A404E3" w:rsidP="00E546F7">
      <w:pPr>
        <w:spacing w:after="0" w:line="240" w:lineRule="auto"/>
      </w:pPr>
      <w:r>
        <w:separator/>
      </w:r>
    </w:p>
  </w:footnote>
  <w:footnote w:type="continuationSeparator" w:id="0">
    <w:p w14:paraId="14B31C68" w14:textId="77777777" w:rsidR="00A404E3" w:rsidRDefault="00A404E3" w:rsidP="00E5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87EC2"/>
    <w:multiLevelType w:val="hybridMultilevel"/>
    <w:tmpl w:val="509A8576"/>
    <w:lvl w:ilvl="0" w:tplc="817AB5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F5FCD"/>
    <w:multiLevelType w:val="hybridMultilevel"/>
    <w:tmpl w:val="01FC6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1057E"/>
    <w:multiLevelType w:val="hybridMultilevel"/>
    <w:tmpl w:val="14207F6A"/>
    <w:lvl w:ilvl="0" w:tplc="8EC6D7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04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736199">
    <w:abstractNumId w:val="2"/>
  </w:num>
  <w:num w:numId="3" w16cid:durableId="407775813">
    <w:abstractNumId w:val="1"/>
  </w:num>
  <w:num w:numId="4" w16cid:durableId="87327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3A"/>
    <w:rsid w:val="0001163A"/>
    <w:rsid w:val="00020E20"/>
    <w:rsid w:val="000643F2"/>
    <w:rsid w:val="00097F2C"/>
    <w:rsid w:val="000E3268"/>
    <w:rsid w:val="000F5D74"/>
    <w:rsid w:val="0015248F"/>
    <w:rsid w:val="001673E9"/>
    <w:rsid w:val="001B3871"/>
    <w:rsid w:val="001B4D31"/>
    <w:rsid w:val="001E4135"/>
    <w:rsid w:val="001F67BD"/>
    <w:rsid w:val="00211587"/>
    <w:rsid w:val="002414B1"/>
    <w:rsid w:val="00291334"/>
    <w:rsid w:val="00375EAF"/>
    <w:rsid w:val="003C4FC7"/>
    <w:rsid w:val="003E47CC"/>
    <w:rsid w:val="003F0B04"/>
    <w:rsid w:val="004124A2"/>
    <w:rsid w:val="00415068"/>
    <w:rsid w:val="00505CF3"/>
    <w:rsid w:val="00542930"/>
    <w:rsid w:val="0057636C"/>
    <w:rsid w:val="00586E85"/>
    <w:rsid w:val="00610063"/>
    <w:rsid w:val="0065266D"/>
    <w:rsid w:val="006548EF"/>
    <w:rsid w:val="006A1781"/>
    <w:rsid w:val="006A417A"/>
    <w:rsid w:val="006E6703"/>
    <w:rsid w:val="00705A18"/>
    <w:rsid w:val="007759AE"/>
    <w:rsid w:val="007A7026"/>
    <w:rsid w:val="007D4D0E"/>
    <w:rsid w:val="008615A6"/>
    <w:rsid w:val="00866F8A"/>
    <w:rsid w:val="00885834"/>
    <w:rsid w:val="008C3AF9"/>
    <w:rsid w:val="0097576A"/>
    <w:rsid w:val="009D0C2A"/>
    <w:rsid w:val="009D6024"/>
    <w:rsid w:val="009F22A4"/>
    <w:rsid w:val="00A404E3"/>
    <w:rsid w:val="00AA75D2"/>
    <w:rsid w:val="00AB1C71"/>
    <w:rsid w:val="00AB2B64"/>
    <w:rsid w:val="00AE1A4E"/>
    <w:rsid w:val="00AF6B51"/>
    <w:rsid w:val="00B57C0E"/>
    <w:rsid w:val="00B84259"/>
    <w:rsid w:val="00B92342"/>
    <w:rsid w:val="00B930B8"/>
    <w:rsid w:val="00B95DFF"/>
    <w:rsid w:val="00BC02B1"/>
    <w:rsid w:val="00BD0544"/>
    <w:rsid w:val="00BF1190"/>
    <w:rsid w:val="00C1353E"/>
    <w:rsid w:val="00C85AEF"/>
    <w:rsid w:val="00C94454"/>
    <w:rsid w:val="00D10D3B"/>
    <w:rsid w:val="00D83A13"/>
    <w:rsid w:val="00D8779F"/>
    <w:rsid w:val="00DB47D2"/>
    <w:rsid w:val="00DB610C"/>
    <w:rsid w:val="00DD3F0E"/>
    <w:rsid w:val="00E546F7"/>
    <w:rsid w:val="00F02FDD"/>
    <w:rsid w:val="00F40F81"/>
    <w:rsid w:val="00FE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C744"/>
  <w15:chartTrackingRefBased/>
  <w15:docId w15:val="{A92851C5-94AD-451F-81F7-3D04E459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4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6F7"/>
  </w:style>
  <w:style w:type="paragraph" w:styleId="Stopka">
    <w:name w:val="footer"/>
    <w:basedOn w:val="Normalny"/>
    <w:link w:val="StopkaZnak"/>
    <w:uiPriority w:val="99"/>
    <w:unhideWhenUsed/>
    <w:rsid w:val="00E54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6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17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17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17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7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2016</dc:creator>
  <cp:keywords/>
  <dc:description/>
  <cp:lastModifiedBy>Aneta Kalisz-Giermaniuk</cp:lastModifiedBy>
  <cp:revision>24</cp:revision>
  <cp:lastPrinted>2022-11-21T11:25:00Z</cp:lastPrinted>
  <dcterms:created xsi:type="dcterms:W3CDTF">2022-03-10T13:35:00Z</dcterms:created>
  <dcterms:modified xsi:type="dcterms:W3CDTF">2022-11-21T12:19:00Z</dcterms:modified>
</cp:coreProperties>
</file>