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0D6" w:rsidRPr="007A62DC" w:rsidRDefault="004970D6" w:rsidP="007A62DC">
      <w:pPr>
        <w:pStyle w:val="Bezodstpw"/>
        <w:jc w:val="center"/>
        <w:rPr>
          <w:rFonts w:ascii="Arial" w:hAnsi="Arial" w:cs="Arial"/>
          <w:b/>
          <w:sz w:val="28"/>
          <w:szCs w:val="28"/>
        </w:rPr>
      </w:pPr>
      <w:r w:rsidRPr="007A62DC">
        <w:rPr>
          <w:rFonts w:ascii="Arial" w:hAnsi="Arial" w:cs="Arial"/>
          <w:b/>
          <w:sz w:val="28"/>
          <w:szCs w:val="28"/>
        </w:rPr>
        <w:t>Informacja o przebiegu badania i przygotowaniu do badania RTG:</w:t>
      </w:r>
    </w:p>
    <w:p w:rsidR="007A62DC" w:rsidRPr="007A62DC" w:rsidRDefault="007A62DC" w:rsidP="007A62DC">
      <w:pPr>
        <w:pStyle w:val="Bezodstpw"/>
        <w:jc w:val="center"/>
        <w:rPr>
          <w:b/>
          <w:sz w:val="28"/>
          <w:szCs w:val="28"/>
        </w:rPr>
      </w:pP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Badanie rtg polega na uzyskaniu obrazów radiologicznych z wykorzystaniem promieniowania jonizującego.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Badanie nie może być wykonywane u kobiet w ciąży. Należy unikać wykonywania badania rtg u kobiet w II połowie cyklu miesiączkowego,u których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zaistniała możliwość zapłodnienia.</w:t>
      </w:r>
    </w:p>
    <w:p w:rsid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  <w:u w:val="single"/>
        </w:rPr>
      </w:pPr>
      <w:r w:rsidRPr="007A62DC">
        <w:rPr>
          <w:rFonts w:ascii="Arial" w:hAnsi="Arial" w:cs="Arial"/>
          <w:sz w:val="24"/>
          <w:szCs w:val="24"/>
          <w:u w:val="single"/>
        </w:rPr>
        <w:t>Badanie rtg wymagające przygotowania:</w:t>
      </w: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-badanie rtg kręgosłupa lędźwiowego oraz kości krzyżowej</w:t>
      </w: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-urografia</w:t>
      </w: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-bad.kontrastowe przewodu pokarmowego</w:t>
      </w: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-badanie rtg miednicy</w:t>
      </w: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-badanie rtg jamy brzusznej</w:t>
      </w:r>
    </w:p>
    <w:p w:rsid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W dniu poprzedzającym badanie pacjent powinien spożywać pokarmy płynne i nie zawierające błonnika tzn.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unikać pieczywa ,kaszy, świeżych warzyw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i owoców. Wskazane jest przyjmowanie Espumisanu /lek dostępny bez recepty/ 3 razy dziennie po 2 kapsułki.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Na badanie należy zgłosić się do Pracowni RTG SP ZOZ w Hajnówce w wyznaczonym terminie, pozostając na czczo.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Zalecane jest przedstawienie lekarzowi opisów i zdjęć z poprzednich badań.</w:t>
      </w:r>
    </w:p>
    <w:p w:rsid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:rsidR="004970D6" w:rsidRDefault="004970D6" w:rsidP="007A62DC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7A62DC">
        <w:rPr>
          <w:rFonts w:ascii="Arial" w:hAnsi="Arial" w:cs="Arial"/>
          <w:b/>
          <w:sz w:val="24"/>
          <w:szCs w:val="24"/>
        </w:rPr>
        <w:t>BADANIE RTG KRĘGOSŁUPA L-S , k. krzyżowej .miednicy ,jamy brzusznej / INFORMACJA DLA PACJENTA/</w:t>
      </w:r>
    </w:p>
    <w:p w:rsidR="007A62DC" w:rsidRPr="007A62DC" w:rsidRDefault="007A62DC" w:rsidP="007A62DC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:rsidR="004970D6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b/>
          <w:sz w:val="24"/>
          <w:szCs w:val="24"/>
        </w:rPr>
        <w:t>Wskazania do badania:</w:t>
      </w:r>
      <w:r w:rsidRPr="007A62DC">
        <w:rPr>
          <w:rFonts w:ascii="Arial" w:hAnsi="Arial" w:cs="Arial"/>
          <w:sz w:val="24"/>
          <w:szCs w:val="24"/>
        </w:rPr>
        <w:t xml:space="preserve"> Wykorzystywane w przypadkach bólów kręgosłupa (zmiany zwyrodnieniowe - dyskopatia i inne) oraz w poszukiwaniu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uszkodzeń pourazowych, przyczyn zmian postawy.</w:t>
      </w:r>
    </w:p>
    <w:p w:rsidR="007A62DC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 w:rsidRPr="007A62DC">
        <w:rPr>
          <w:rFonts w:ascii="Arial" w:hAnsi="Arial" w:cs="Arial"/>
          <w:b/>
          <w:sz w:val="24"/>
          <w:szCs w:val="24"/>
        </w:rPr>
        <w:t>PRZYGOTOWANIE: DZIEŃ PRZED BADANIEM:</w:t>
      </w:r>
    </w:p>
    <w:p w:rsidR="004970D6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●</w:t>
      </w:r>
      <w:r>
        <w:rPr>
          <w:rFonts w:ascii="Arial" w:hAnsi="Arial" w:cs="Arial"/>
          <w:sz w:val="24"/>
          <w:szCs w:val="24"/>
        </w:rPr>
        <w:t xml:space="preserve"> </w:t>
      </w:r>
      <w:r w:rsidR="004970D6" w:rsidRPr="007A62DC">
        <w:rPr>
          <w:rFonts w:ascii="Arial" w:hAnsi="Arial" w:cs="Arial"/>
          <w:sz w:val="24"/>
          <w:szCs w:val="24"/>
        </w:rPr>
        <w:t>pacjent powinien spożywać pokarmy płynne i nie zawierające błonnika, tzn. unikać świeżych warzyw i owoców, otrębów, kaszy, pieczywa;</w:t>
      </w:r>
    </w:p>
    <w:p w:rsidR="004970D6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przyjmować ESPUMISAN 3 razy dziennie po 2 kapsułki</w:t>
      </w:r>
    </w:p>
    <w:p w:rsidR="004970D6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zażyć sprawdzony środek przeczyszczający</w:t>
      </w: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 w:rsidRPr="007A62DC">
        <w:rPr>
          <w:rFonts w:ascii="Arial" w:hAnsi="Arial" w:cs="Arial"/>
          <w:b/>
          <w:sz w:val="24"/>
          <w:szCs w:val="24"/>
        </w:rPr>
        <w:t>W DNIU BADANIA:</w:t>
      </w:r>
    </w:p>
    <w:p w:rsidR="004970D6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pozostać na czczo, po wypróżnieniu</w:t>
      </w:r>
    </w:p>
    <w:p w:rsidR="004970D6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zabrać poprzednie zdjęcia i opisy RTG kręgosłupa lędźwiowego</w:t>
      </w:r>
    </w:p>
    <w:p w:rsidR="004970D6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godzina badania może ulec zmianie z przyczyn niezależnych</w:t>
      </w: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lastRenderedPageBreak/>
        <w:t>W badaniu stosowane jest promieniowanie rtg. Promieniowanie rtg może mieć niekorzystny wpływ na organizm ludzki, dlatego dawka promieniowania podczas badania kręgosłupa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L-S jest zredukowana do najmniejszego poziomu, zapewniającego uzyskanie poprawnych technicznie obrazów. Wartości dawek promieniowania nie powinny przekraczać poziomów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referencyjnych, określonych przez odpowiednie akty prawne, chyba, że uzasadniają to istotne wskazania kliniczne oraz szczególne warunki wykonywania badań. Narażenie na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promieniowanie rtg w pracowniach Zakładu Radiologii jest monitorowane przez wprowadzony stały program kontroli jakości</w:t>
      </w:r>
      <w:r w:rsidR="007A62DC">
        <w:rPr>
          <w:rFonts w:ascii="Arial" w:hAnsi="Arial" w:cs="Arial"/>
          <w:sz w:val="24"/>
          <w:szCs w:val="24"/>
        </w:rPr>
        <w:t>.</w:t>
      </w:r>
    </w:p>
    <w:p w:rsidR="004970D6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Na badanie zgłosić się do Pracowni RTG SP ZOZ w Hajnówce ul.doc.A.Dowgirda 9/parter/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w wyznaczonym terminie.</w:t>
      </w:r>
    </w:p>
    <w:p w:rsidR="007A62DC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:rsidR="004970D6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Wskazane zabranie ze sobą oraz przedstawienie lekarzowi wykonującemu badanie poprzednich wyników badań/kart informacyjnych</w:t>
      </w:r>
      <w:r w:rsidR="007A62DC">
        <w:rPr>
          <w:rFonts w:ascii="Arial" w:hAnsi="Arial" w:cs="Arial"/>
          <w:sz w:val="24"/>
          <w:szCs w:val="24"/>
        </w:rPr>
        <w:t>.</w:t>
      </w:r>
    </w:p>
    <w:p w:rsidR="007A62DC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:rsidR="004970D6" w:rsidRDefault="004970D6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 w:rsidRPr="007A62DC">
        <w:rPr>
          <w:rFonts w:ascii="Arial" w:hAnsi="Arial" w:cs="Arial"/>
          <w:b/>
          <w:sz w:val="24"/>
          <w:szCs w:val="24"/>
        </w:rPr>
        <w:t>UROGRAFIA /INFORMACJA DLA PACJENTA/:</w:t>
      </w:r>
    </w:p>
    <w:p w:rsidR="007A62DC" w:rsidRPr="007A62DC" w:rsidRDefault="007A62DC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Urografia jest to badanie radiologiczne nerek i dróg moczowych z kontrastem podawanym dożylnie, który wydzielany jest przez nerki do moczu. Dzięki temu na kolejnych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radiogramach wykonywanych w kilkuminutowych odstępach dobrze widać jak stopniowo kontrastują się nerki, moczowody i pęcherz moczowy. Badanie to ma na celu ocenę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położenia nerek i ich wielkości oraz kształtu, informuje również o czynności wydzielniczej nerek oraz o kształcie moczowodów i pęcherza moczowego.</w:t>
      </w: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Większa ilość gazów i mas kałowych w jelitach utrudnia, a często uniemożliwia ocenę zdjęć układu moczowego. Jeżeli kontrolne zdjęcie jamy brzusznej wskazuje na dalsze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opróżnienie jelit to należy powtórzyć przygotowanie do badania.</w:t>
      </w: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Ponieważ środki cieniujące (podawany kontrast) są substancją obcą wprowadzaną do organizmu istnieje możliwość wystąpienia reakcji ubocznych:</w:t>
      </w:r>
    </w:p>
    <w:p w:rsidR="004970D6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4970D6" w:rsidRPr="007A62DC">
        <w:rPr>
          <w:rFonts w:ascii="Arial" w:hAnsi="Arial" w:cs="Arial"/>
          <w:sz w:val="24"/>
          <w:szCs w:val="24"/>
        </w:rPr>
        <w:t xml:space="preserve"> miejscowych, nie wymagających postępowania leczniczego, takich jak:</w:t>
      </w:r>
    </w:p>
    <w:p w:rsidR="004970D6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4970D6" w:rsidRPr="007A62DC">
        <w:rPr>
          <w:rFonts w:ascii="Arial" w:hAnsi="Arial" w:cs="Arial"/>
          <w:sz w:val="24"/>
          <w:szCs w:val="24"/>
        </w:rPr>
        <w:t xml:space="preserve"> ból,</w:t>
      </w:r>
    </w:p>
    <w:p w:rsidR="004970D6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4970D6" w:rsidRPr="007A62DC">
        <w:rPr>
          <w:rFonts w:ascii="Arial" w:hAnsi="Arial" w:cs="Arial"/>
          <w:sz w:val="24"/>
          <w:szCs w:val="24"/>
        </w:rPr>
        <w:t xml:space="preserve"> uczucie gorąca,</w:t>
      </w:r>
    </w:p>
    <w:p w:rsidR="004970D6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4970D6" w:rsidRPr="007A62DC">
        <w:rPr>
          <w:rFonts w:ascii="Arial" w:hAnsi="Arial" w:cs="Arial"/>
          <w:sz w:val="24"/>
          <w:szCs w:val="24"/>
        </w:rPr>
        <w:t xml:space="preserve"> zaczerwienienie skóry,</w:t>
      </w:r>
    </w:p>
    <w:p w:rsidR="004970D6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4970D6" w:rsidRPr="007A62DC">
        <w:rPr>
          <w:rFonts w:ascii="Arial" w:hAnsi="Arial" w:cs="Arial"/>
          <w:sz w:val="24"/>
          <w:szCs w:val="24"/>
        </w:rPr>
        <w:t xml:space="preserve"> wysypka</w:t>
      </w:r>
    </w:p>
    <w:p w:rsidR="004970D6" w:rsidRP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</w:t>
      </w:r>
      <w:r w:rsidR="004970D6" w:rsidRPr="007A62DC">
        <w:rPr>
          <w:rFonts w:ascii="Arial" w:hAnsi="Arial" w:cs="Arial"/>
          <w:sz w:val="24"/>
          <w:szCs w:val="24"/>
        </w:rPr>
        <w:t>raz reakcji ogólnoustrojowych wymagających natychmiastowego postępowania leczniczego.</w:t>
      </w:r>
    </w:p>
    <w:p w:rsid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W badaniu urografii stosowane jest promieniowanie rtg. Promieniowanie rtg może mieć niekorzystny wpływ na organizm ludzki, dlatego dawka promieniowania podczas badani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urografii jest zredukowana do najmniejszego poziomu, zapewniającego uzyskanie poprawnych technicznie obrazów. Wartości dawek promieniowania nie powinny przekraczać</w:t>
      </w:r>
      <w:r w:rsidR="007A62DC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poziomów referencyjnych, określonych przez odpowiednie akty prawne, chyba, że uzasadniają to istotne wskazania kliniczne oraz szczególne warunki wykonywania badań.</w:t>
      </w: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lastRenderedPageBreak/>
        <w:t>Narażenie na promieniowanie rtg w pracowniach Zakładu Radiologii jest monitorowane przez wprowadzony stały program kontroli jakości</w:t>
      </w:r>
      <w:r w:rsidR="007A62DC">
        <w:rPr>
          <w:rFonts w:ascii="Arial" w:hAnsi="Arial" w:cs="Arial"/>
          <w:sz w:val="24"/>
          <w:szCs w:val="24"/>
        </w:rPr>
        <w:t>.</w:t>
      </w:r>
    </w:p>
    <w:p w:rsidR="007A62DC" w:rsidRDefault="007A62DC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:rsidR="002D283D" w:rsidRPr="002D283D" w:rsidRDefault="007A62DC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 w:rsidRPr="002D283D">
        <w:rPr>
          <w:rFonts w:ascii="Arial" w:hAnsi="Arial" w:cs="Arial"/>
          <w:b/>
          <w:sz w:val="24"/>
          <w:szCs w:val="24"/>
        </w:rPr>
        <w:t>PRZYGOTOWANIE DO UROGRAFII</w:t>
      </w:r>
      <w:r w:rsidR="004970D6" w:rsidRPr="002D283D">
        <w:rPr>
          <w:rFonts w:ascii="Arial" w:hAnsi="Arial" w:cs="Arial"/>
          <w:b/>
          <w:sz w:val="24"/>
          <w:szCs w:val="24"/>
        </w:rPr>
        <w:t>:</w:t>
      </w:r>
      <w:r w:rsidRPr="002D283D">
        <w:rPr>
          <w:rFonts w:ascii="Arial" w:hAnsi="Arial" w:cs="Arial"/>
          <w:b/>
          <w:sz w:val="24"/>
          <w:szCs w:val="24"/>
        </w:rPr>
        <w:t xml:space="preserve"> </w:t>
      </w:r>
      <w:r w:rsidR="004970D6" w:rsidRPr="002D283D">
        <w:rPr>
          <w:rFonts w:ascii="Arial" w:hAnsi="Arial" w:cs="Arial"/>
          <w:b/>
          <w:sz w:val="24"/>
          <w:szCs w:val="24"/>
        </w:rPr>
        <w:t xml:space="preserve">DWA DNI PRZED BADANIEM: </w:t>
      </w: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-przyjmować preparaty na odgazowanie, np. ESPUMISAN 3 razy dziennie po 2 kapsułki</w:t>
      </w:r>
      <w:r w:rsidR="002D283D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/</w:t>
      </w:r>
      <w:r w:rsidR="002D283D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CELEM OCZYSZCZENIA</w:t>
      </w: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JELITA GRUBEGO/</w:t>
      </w:r>
    </w:p>
    <w:p w:rsidR="004970D6" w:rsidRPr="002D283D" w:rsidRDefault="004970D6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 w:rsidRPr="002D283D">
        <w:rPr>
          <w:rFonts w:ascii="Arial" w:hAnsi="Arial" w:cs="Arial"/>
          <w:b/>
          <w:sz w:val="24"/>
          <w:szCs w:val="24"/>
        </w:rPr>
        <w:t>W DNIU POPRZEDZAJĄCYM BADANIE: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posiłki spożywane w ciągu 24 godzin przed rozpoczęciem badania powinny być skromne i pozbawione składników ciężkostrawnych. Należy unikać pokarmów</w:t>
      </w:r>
      <w:r>
        <w:rPr>
          <w:rFonts w:ascii="Arial" w:hAnsi="Arial" w:cs="Arial"/>
          <w:sz w:val="24"/>
          <w:szCs w:val="24"/>
        </w:rPr>
        <w:t xml:space="preserve"> </w:t>
      </w:r>
      <w:r w:rsidR="004970D6" w:rsidRPr="007A62DC">
        <w:rPr>
          <w:rFonts w:ascii="Arial" w:hAnsi="Arial" w:cs="Arial"/>
          <w:sz w:val="24"/>
          <w:szCs w:val="24"/>
        </w:rPr>
        <w:t>wzdymających, szczególnie warzyw strączkowych, sałat, owoców, ciemnego i świeżego pieczywa, jak również każdego rodzaju niegotowanych warzyw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przy sporządzaniu jadłospisu można stosować następujące artykuły spożywcze: czerstwy chleb, chudy twaróg, chudy serek, chude wędliny, gotowane mięso, gotowane</w:t>
      </w:r>
      <w:r>
        <w:rPr>
          <w:rFonts w:ascii="Arial" w:hAnsi="Arial" w:cs="Arial"/>
          <w:sz w:val="24"/>
          <w:szCs w:val="24"/>
        </w:rPr>
        <w:t xml:space="preserve"> </w:t>
      </w:r>
      <w:r w:rsidR="004970D6" w:rsidRPr="007A62DC">
        <w:rPr>
          <w:rFonts w:ascii="Arial" w:hAnsi="Arial" w:cs="Arial"/>
          <w:sz w:val="24"/>
          <w:szCs w:val="24"/>
        </w:rPr>
        <w:t>ubogie w tłuszcze ryby, solone ziemniaki i gotowane warzywa, jak np. szpinak, szparagi, ogórki, pomidory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od ok. godziny 16:00 powinno się </w:t>
      </w:r>
      <w:r w:rsidRPr="007A62DC">
        <w:rPr>
          <w:rFonts w:ascii="Arial" w:hAnsi="Arial" w:cs="Arial"/>
          <w:sz w:val="24"/>
          <w:szCs w:val="24"/>
        </w:rPr>
        <w:t>powstrzymać</w:t>
      </w:r>
      <w:r w:rsidR="004970D6" w:rsidRPr="007A62DC">
        <w:rPr>
          <w:rFonts w:ascii="Arial" w:hAnsi="Arial" w:cs="Arial"/>
          <w:sz w:val="24"/>
          <w:szCs w:val="24"/>
        </w:rPr>
        <w:t xml:space="preserve"> od przyjmowania pokarmów (nie dotyczy to dzieci, chorych na cukrzycę)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przyjąć środek przeczyszczający, np. BISACODYL (tabletki lub czopki), lub preparaty ziołowe – stosując w dawkach dopuszczalnych do uzyskania efektu</w:t>
      </w:r>
      <w:r>
        <w:rPr>
          <w:rFonts w:ascii="Arial" w:hAnsi="Arial" w:cs="Arial"/>
          <w:sz w:val="24"/>
          <w:szCs w:val="24"/>
        </w:rPr>
        <w:t xml:space="preserve"> </w:t>
      </w:r>
      <w:r w:rsidR="004970D6" w:rsidRPr="007A62DC">
        <w:rPr>
          <w:rFonts w:ascii="Arial" w:hAnsi="Arial" w:cs="Arial"/>
          <w:sz w:val="24"/>
          <w:szCs w:val="24"/>
        </w:rPr>
        <w:t>przeczyszczającego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zaleca się przyjmowanie dużych ilości płynów niegazowanych;</w:t>
      </w:r>
    </w:p>
    <w:p w:rsidR="004970D6" w:rsidRPr="002D283D" w:rsidRDefault="004970D6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 w:rsidRPr="002D283D">
        <w:rPr>
          <w:rFonts w:ascii="Arial" w:hAnsi="Arial" w:cs="Arial"/>
          <w:b/>
          <w:sz w:val="24"/>
          <w:szCs w:val="24"/>
        </w:rPr>
        <w:t>W DNIU BADANIA: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pacjent pozostaje na czczo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w godzinach wczesnoporannych zażywa 2 kapsułki ESPUMISANU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pije wodę niegazowaną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powstrzymuję się od palenia papierosów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do badania nie jest wymagany pełen pęcherz</w:t>
      </w:r>
    </w:p>
    <w:p w:rsidR="002D283D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Miejsce wykonania badania: Pracownia RTG SP ZOZ w Hajnówce ul.doc.A.Dowgirda 9</w:t>
      </w:r>
      <w:r w:rsidR="002D283D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/parter/</w:t>
      </w:r>
      <w:r w:rsidR="002D283D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w wyznaczonym terminie tel.</w:t>
      </w:r>
      <w:r w:rsidR="002D283D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 xml:space="preserve">do </w:t>
      </w:r>
      <w:r w:rsidR="002D283D">
        <w:rPr>
          <w:rFonts w:ascii="Arial" w:hAnsi="Arial" w:cs="Arial"/>
          <w:sz w:val="24"/>
          <w:szCs w:val="24"/>
        </w:rPr>
        <w:t xml:space="preserve">rejestracji 85-6829137. </w:t>
      </w:r>
      <w:r w:rsidRPr="007A62DC">
        <w:rPr>
          <w:rFonts w:ascii="Arial" w:hAnsi="Arial" w:cs="Arial"/>
          <w:sz w:val="24"/>
          <w:szCs w:val="24"/>
        </w:rPr>
        <w:t>Wskazane zabranie ze sobą oraz przedstawienie lekarzowi wykonującemu badanie poprzednich wyników badań/kart informacyjnych.</w:t>
      </w:r>
    </w:p>
    <w:p w:rsidR="002D283D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:rsidR="002D283D" w:rsidRDefault="002D283D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</w:p>
    <w:p w:rsidR="002D283D" w:rsidRDefault="002D283D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</w:p>
    <w:p w:rsidR="002D283D" w:rsidRDefault="002D283D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</w:p>
    <w:p w:rsidR="002D283D" w:rsidRDefault="002D283D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</w:p>
    <w:p w:rsidR="004970D6" w:rsidRPr="002D283D" w:rsidRDefault="004970D6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 w:rsidRPr="002D283D">
        <w:rPr>
          <w:rFonts w:ascii="Arial" w:hAnsi="Arial" w:cs="Arial"/>
          <w:b/>
          <w:sz w:val="24"/>
          <w:szCs w:val="24"/>
        </w:rPr>
        <w:lastRenderedPageBreak/>
        <w:t>BADAN</w:t>
      </w:r>
      <w:r w:rsidR="002D283D" w:rsidRPr="002D283D">
        <w:rPr>
          <w:rFonts w:ascii="Arial" w:hAnsi="Arial" w:cs="Arial"/>
          <w:b/>
          <w:sz w:val="24"/>
          <w:szCs w:val="24"/>
        </w:rPr>
        <w:t xml:space="preserve">IE KONTRASTOWE ŻOŁĄDKA I XII-CY </w:t>
      </w:r>
      <w:r w:rsidRPr="002D283D">
        <w:rPr>
          <w:rFonts w:ascii="Arial" w:hAnsi="Arial" w:cs="Arial"/>
          <w:b/>
          <w:sz w:val="24"/>
          <w:szCs w:val="24"/>
        </w:rPr>
        <w:t>/ INFORMACJA DLA PACJENTA/</w:t>
      </w:r>
    </w:p>
    <w:p w:rsidR="002D283D" w:rsidRDefault="002D283D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</w:p>
    <w:p w:rsidR="004970D6" w:rsidRPr="002D283D" w:rsidRDefault="004970D6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 w:rsidRPr="002D283D">
        <w:rPr>
          <w:rFonts w:ascii="Arial" w:hAnsi="Arial" w:cs="Arial"/>
          <w:b/>
          <w:sz w:val="24"/>
          <w:szCs w:val="24"/>
        </w:rPr>
        <w:t>W badaniu podaje się doustnie środek cieniujący siarczan baru (popularnie zwany barytem). Związek ten posiada właściwość pochłaniania</w:t>
      </w:r>
      <w:r w:rsidR="002D283D" w:rsidRPr="002D283D">
        <w:rPr>
          <w:rFonts w:ascii="Arial" w:hAnsi="Arial" w:cs="Arial"/>
          <w:b/>
          <w:sz w:val="24"/>
          <w:szCs w:val="24"/>
        </w:rPr>
        <w:t xml:space="preserve"> </w:t>
      </w:r>
      <w:r w:rsidRPr="002D283D">
        <w:rPr>
          <w:rFonts w:ascii="Arial" w:hAnsi="Arial" w:cs="Arial"/>
          <w:b/>
          <w:sz w:val="24"/>
          <w:szCs w:val="24"/>
        </w:rPr>
        <w:t>promieniowania rentgenowskiego. Uzyskane w wyniku takiego badania zdjęcia są praktycznie "odlewem" kształtu zakontrastowanego</w:t>
      </w:r>
      <w:r w:rsidR="002D283D" w:rsidRPr="002D283D">
        <w:rPr>
          <w:rFonts w:ascii="Arial" w:hAnsi="Arial" w:cs="Arial"/>
          <w:b/>
          <w:sz w:val="24"/>
          <w:szCs w:val="24"/>
        </w:rPr>
        <w:t xml:space="preserve"> </w:t>
      </w:r>
      <w:r w:rsidRPr="002D283D">
        <w:rPr>
          <w:rFonts w:ascii="Arial" w:hAnsi="Arial" w:cs="Arial"/>
          <w:b/>
          <w:sz w:val="24"/>
          <w:szCs w:val="24"/>
        </w:rPr>
        <w:t>przewodu pokarmowego.</w:t>
      </w:r>
    </w:p>
    <w:p w:rsidR="002D283D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W badaniu stosowane jest promieniowanie rtg. Promieniowanie rtg może mieć niekorzystny wpływ na organizm ludzki, dlatego dawka promieniowania podczas badania jest</w:t>
      </w:r>
      <w:r w:rsidR="002D283D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zredukowana do najmniejszego poziomu, zapewniającego uzyskanie poprawnych technicznie obrazów. Wartości dawek promieniowania nie powinny przekraczać poziomów</w:t>
      </w:r>
      <w:r w:rsidR="002D283D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referencyjnych, określonych przez odpowiednie akty prawne, chyba, że uzasadniają to istotne wskazania kliniczne oraz szczególne warunki wykonywania badań. Narażenie na</w:t>
      </w:r>
      <w:r w:rsidR="002D283D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promieniowanie rtg w pracowniach Zakładu Radiologii jest monitorowane przez wprowadzony stały program kontroli jakości</w:t>
      </w:r>
      <w:r w:rsidR="002D283D">
        <w:rPr>
          <w:rFonts w:ascii="Arial" w:hAnsi="Arial" w:cs="Arial"/>
          <w:sz w:val="24"/>
          <w:szCs w:val="24"/>
        </w:rPr>
        <w:t xml:space="preserve"> </w:t>
      </w:r>
    </w:p>
    <w:p w:rsidR="002D283D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:rsidR="004970D6" w:rsidRPr="002D283D" w:rsidRDefault="004970D6" w:rsidP="007A62DC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 w:rsidRPr="002D283D">
        <w:rPr>
          <w:rFonts w:ascii="Arial" w:hAnsi="Arial" w:cs="Arial"/>
          <w:b/>
          <w:sz w:val="24"/>
          <w:szCs w:val="24"/>
        </w:rPr>
        <w:t>Przygotowanie do badania: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Badanie kontrastowe górnego odcinka przewodu pokarmowego powinno być wykonywane na czczo.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Pacjent w dniu poprzedzającym badanie nie powinien jeść także kolacji lub powinien zjeść wcześniej lekki posiłek wieczorny.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W noc poprzedzającą badanie pacjentowi nie wolno spożywać żadnych posiłków ani przyjmować płynów.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W dniu badania pacjent nie powinien palić papierosów, zwiększa to bowiem czynność wydzielniczą i perystaltyczną przewodu pokarmowego.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Przed badaniem pacjent powinien zgłosić lekarzowi prowadzącemu przyjęte w danym dniu i dobie poprzedzającej leki oraz inne środki o działaniu</w:t>
      </w:r>
      <w:r>
        <w:rPr>
          <w:rFonts w:ascii="Arial" w:hAnsi="Arial" w:cs="Arial"/>
          <w:sz w:val="24"/>
          <w:szCs w:val="24"/>
        </w:rPr>
        <w:t xml:space="preserve"> </w:t>
      </w:r>
      <w:r w:rsidR="004970D6" w:rsidRPr="007A62DC">
        <w:rPr>
          <w:rFonts w:ascii="Arial" w:hAnsi="Arial" w:cs="Arial"/>
          <w:sz w:val="24"/>
          <w:szCs w:val="24"/>
        </w:rPr>
        <w:t>farmakologicznym.</w:t>
      </w:r>
    </w:p>
    <w:p w:rsidR="004970D6" w:rsidRPr="007A62DC" w:rsidRDefault="002D283D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2D283D">
        <w:rPr>
          <w:rFonts w:ascii="Arial" w:hAnsi="Arial" w:cs="Arial"/>
          <w:sz w:val="24"/>
          <w:szCs w:val="24"/>
        </w:rPr>
        <w:t>●</w:t>
      </w:r>
      <w:r w:rsidR="004970D6" w:rsidRPr="007A62DC">
        <w:rPr>
          <w:rFonts w:ascii="Arial" w:hAnsi="Arial" w:cs="Arial"/>
          <w:sz w:val="24"/>
          <w:szCs w:val="24"/>
        </w:rPr>
        <w:t xml:space="preserve"> Należy zdjąć biżuterię, zegarek, pasek i inne metalowe przedmioty.</w:t>
      </w:r>
    </w:p>
    <w:p w:rsidR="004970D6" w:rsidRPr="007A62DC" w:rsidRDefault="004970D6" w:rsidP="007A62DC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7A62DC">
        <w:rPr>
          <w:rFonts w:ascii="Arial" w:hAnsi="Arial" w:cs="Arial"/>
          <w:sz w:val="24"/>
          <w:szCs w:val="24"/>
        </w:rPr>
        <w:t>Na badanie zgłosić się do Pracowni RTG SP ZOZ w Hajnówce ul.doc.A.Dowgirda 9/parter/</w:t>
      </w:r>
      <w:r w:rsidR="002D283D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/tel.</w:t>
      </w:r>
      <w:r w:rsidR="002D283D">
        <w:rPr>
          <w:rFonts w:ascii="Arial" w:hAnsi="Arial" w:cs="Arial"/>
          <w:sz w:val="24"/>
          <w:szCs w:val="24"/>
        </w:rPr>
        <w:t xml:space="preserve"> </w:t>
      </w:r>
      <w:r w:rsidRPr="007A62DC">
        <w:rPr>
          <w:rFonts w:ascii="Arial" w:hAnsi="Arial" w:cs="Arial"/>
          <w:sz w:val="24"/>
          <w:szCs w:val="24"/>
        </w:rPr>
        <w:t>do Rejestracji 85-6829137/ w wyznaczonym terminie.</w:t>
      </w:r>
    </w:p>
    <w:p w:rsidR="004970D6" w:rsidRPr="004970D6" w:rsidRDefault="004970D6" w:rsidP="007A62DC">
      <w:pPr>
        <w:pStyle w:val="Bezodstpw"/>
      </w:pPr>
      <w:r w:rsidRPr="007A62DC">
        <w:rPr>
          <w:rFonts w:ascii="Arial" w:hAnsi="Arial" w:cs="Arial"/>
          <w:sz w:val="24"/>
          <w:szCs w:val="24"/>
        </w:rPr>
        <w:t xml:space="preserve">Wskazane zabranie ze sobą oraz przedstawienie lekarzowi wykonującemu badanie poprzednich wyników badań/kart </w:t>
      </w:r>
      <w:r w:rsidR="002D283D">
        <w:rPr>
          <w:rFonts w:ascii="Arial" w:hAnsi="Arial" w:cs="Arial"/>
          <w:sz w:val="24"/>
          <w:szCs w:val="24"/>
        </w:rPr>
        <w:t>in</w:t>
      </w:r>
      <w:r w:rsidRPr="007A62DC">
        <w:rPr>
          <w:rFonts w:ascii="Arial" w:hAnsi="Arial" w:cs="Arial"/>
          <w:sz w:val="24"/>
          <w:szCs w:val="24"/>
        </w:rPr>
        <w:t>formacyjnych.</w:t>
      </w:r>
      <w:bookmarkStart w:id="0" w:name="_GoBack"/>
      <w:bookmarkEnd w:id="0"/>
    </w:p>
    <w:sectPr w:rsidR="004970D6" w:rsidRPr="004970D6" w:rsidSect="004970D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E6A" w:rsidRDefault="00C47E6A" w:rsidP="004970D6">
      <w:pPr>
        <w:spacing w:after="0" w:line="240" w:lineRule="auto"/>
      </w:pPr>
      <w:r>
        <w:separator/>
      </w:r>
    </w:p>
  </w:endnote>
  <w:endnote w:type="continuationSeparator" w:id="0">
    <w:p w:rsidR="00C47E6A" w:rsidRDefault="00C47E6A" w:rsidP="00497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E6A" w:rsidRDefault="00C47E6A" w:rsidP="004970D6">
      <w:pPr>
        <w:spacing w:after="0" w:line="240" w:lineRule="auto"/>
      </w:pPr>
      <w:r>
        <w:separator/>
      </w:r>
    </w:p>
  </w:footnote>
  <w:footnote w:type="continuationSeparator" w:id="0">
    <w:p w:rsidR="00C47E6A" w:rsidRDefault="00C47E6A" w:rsidP="004970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0D6"/>
    <w:rsid w:val="0000018A"/>
    <w:rsid w:val="00002EA3"/>
    <w:rsid w:val="00005EDE"/>
    <w:rsid w:val="000066E3"/>
    <w:rsid w:val="00011EEA"/>
    <w:rsid w:val="000142FA"/>
    <w:rsid w:val="0002303C"/>
    <w:rsid w:val="0002345D"/>
    <w:rsid w:val="00027265"/>
    <w:rsid w:val="00030062"/>
    <w:rsid w:val="00032B53"/>
    <w:rsid w:val="0003346B"/>
    <w:rsid w:val="00035547"/>
    <w:rsid w:val="000362E1"/>
    <w:rsid w:val="00036351"/>
    <w:rsid w:val="00037346"/>
    <w:rsid w:val="00041C26"/>
    <w:rsid w:val="00043466"/>
    <w:rsid w:val="0004637A"/>
    <w:rsid w:val="0004762E"/>
    <w:rsid w:val="00051007"/>
    <w:rsid w:val="00051A2E"/>
    <w:rsid w:val="000529AB"/>
    <w:rsid w:val="000530CD"/>
    <w:rsid w:val="00054D94"/>
    <w:rsid w:val="00060DAE"/>
    <w:rsid w:val="00070E86"/>
    <w:rsid w:val="00072170"/>
    <w:rsid w:val="00073014"/>
    <w:rsid w:val="0007405E"/>
    <w:rsid w:val="0007619C"/>
    <w:rsid w:val="00077DE3"/>
    <w:rsid w:val="00077F7B"/>
    <w:rsid w:val="000826E3"/>
    <w:rsid w:val="000839DA"/>
    <w:rsid w:val="0008647C"/>
    <w:rsid w:val="0009059F"/>
    <w:rsid w:val="00092C70"/>
    <w:rsid w:val="000938C1"/>
    <w:rsid w:val="000959D4"/>
    <w:rsid w:val="00096076"/>
    <w:rsid w:val="000A1E18"/>
    <w:rsid w:val="000A35EA"/>
    <w:rsid w:val="000A4B96"/>
    <w:rsid w:val="000A6EEC"/>
    <w:rsid w:val="000B272F"/>
    <w:rsid w:val="000B618F"/>
    <w:rsid w:val="000B6758"/>
    <w:rsid w:val="000C1FF3"/>
    <w:rsid w:val="000C4762"/>
    <w:rsid w:val="000C4A10"/>
    <w:rsid w:val="000D760A"/>
    <w:rsid w:val="000E1196"/>
    <w:rsid w:val="000E1C72"/>
    <w:rsid w:val="000E1CDB"/>
    <w:rsid w:val="000E6FA7"/>
    <w:rsid w:val="000F1AE1"/>
    <w:rsid w:val="000F5695"/>
    <w:rsid w:val="0010084E"/>
    <w:rsid w:val="00105284"/>
    <w:rsid w:val="00106F77"/>
    <w:rsid w:val="00110A6B"/>
    <w:rsid w:val="00111655"/>
    <w:rsid w:val="001121D6"/>
    <w:rsid w:val="0011533F"/>
    <w:rsid w:val="001213A2"/>
    <w:rsid w:val="0012216F"/>
    <w:rsid w:val="001232BA"/>
    <w:rsid w:val="00123C8A"/>
    <w:rsid w:val="00125457"/>
    <w:rsid w:val="00131041"/>
    <w:rsid w:val="00132D78"/>
    <w:rsid w:val="001368C3"/>
    <w:rsid w:val="001378DF"/>
    <w:rsid w:val="0014443B"/>
    <w:rsid w:val="00145D98"/>
    <w:rsid w:val="00146627"/>
    <w:rsid w:val="00147838"/>
    <w:rsid w:val="0015160F"/>
    <w:rsid w:val="0015286E"/>
    <w:rsid w:val="00152ADC"/>
    <w:rsid w:val="00153115"/>
    <w:rsid w:val="00155B01"/>
    <w:rsid w:val="00156388"/>
    <w:rsid w:val="00157C04"/>
    <w:rsid w:val="00160101"/>
    <w:rsid w:val="00160926"/>
    <w:rsid w:val="001633F0"/>
    <w:rsid w:val="00163DBA"/>
    <w:rsid w:val="00163F2A"/>
    <w:rsid w:val="00164A70"/>
    <w:rsid w:val="00164E59"/>
    <w:rsid w:val="00166B0B"/>
    <w:rsid w:val="001673EA"/>
    <w:rsid w:val="00171BD6"/>
    <w:rsid w:val="0017224A"/>
    <w:rsid w:val="00175BBB"/>
    <w:rsid w:val="001819F2"/>
    <w:rsid w:val="00181C2E"/>
    <w:rsid w:val="00182F19"/>
    <w:rsid w:val="001847FC"/>
    <w:rsid w:val="00191890"/>
    <w:rsid w:val="0019248A"/>
    <w:rsid w:val="001928FC"/>
    <w:rsid w:val="00192CE3"/>
    <w:rsid w:val="00192E31"/>
    <w:rsid w:val="00193911"/>
    <w:rsid w:val="00195711"/>
    <w:rsid w:val="00196EF8"/>
    <w:rsid w:val="001A126C"/>
    <w:rsid w:val="001A1338"/>
    <w:rsid w:val="001A1B6E"/>
    <w:rsid w:val="001A25B8"/>
    <w:rsid w:val="001A4815"/>
    <w:rsid w:val="001A50C9"/>
    <w:rsid w:val="001A6C96"/>
    <w:rsid w:val="001A6D89"/>
    <w:rsid w:val="001B0D2B"/>
    <w:rsid w:val="001B1B9B"/>
    <w:rsid w:val="001B6CED"/>
    <w:rsid w:val="001B76D8"/>
    <w:rsid w:val="001B7C7D"/>
    <w:rsid w:val="001C4C74"/>
    <w:rsid w:val="001D19F9"/>
    <w:rsid w:val="001D4A24"/>
    <w:rsid w:val="001E3BED"/>
    <w:rsid w:val="001F14ED"/>
    <w:rsid w:val="001F20B6"/>
    <w:rsid w:val="001F5129"/>
    <w:rsid w:val="001F5905"/>
    <w:rsid w:val="001F600F"/>
    <w:rsid w:val="001F7AA6"/>
    <w:rsid w:val="00201CDE"/>
    <w:rsid w:val="00203E0A"/>
    <w:rsid w:val="002055BD"/>
    <w:rsid w:val="00206ADF"/>
    <w:rsid w:val="002073FE"/>
    <w:rsid w:val="002101DD"/>
    <w:rsid w:val="0021160D"/>
    <w:rsid w:val="002118EB"/>
    <w:rsid w:val="0021299F"/>
    <w:rsid w:val="00212F2B"/>
    <w:rsid w:val="00213011"/>
    <w:rsid w:val="00216FEE"/>
    <w:rsid w:val="00223385"/>
    <w:rsid w:val="00225412"/>
    <w:rsid w:val="002268A3"/>
    <w:rsid w:val="0023016E"/>
    <w:rsid w:val="00231A54"/>
    <w:rsid w:val="002325B4"/>
    <w:rsid w:val="0023605D"/>
    <w:rsid w:val="00237E2B"/>
    <w:rsid w:val="00237F9A"/>
    <w:rsid w:val="002447B9"/>
    <w:rsid w:val="00244A62"/>
    <w:rsid w:val="0024564F"/>
    <w:rsid w:val="002467C2"/>
    <w:rsid w:val="002542DD"/>
    <w:rsid w:val="00257C16"/>
    <w:rsid w:val="002652D4"/>
    <w:rsid w:val="00265A57"/>
    <w:rsid w:val="00267AF8"/>
    <w:rsid w:val="00274001"/>
    <w:rsid w:val="00276ED6"/>
    <w:rsid w:val="002938E5"/>
    <w:rsid w:val="00293D41"/>
    <w:rsid w:val="0029625C"/>
    <w:rsid w:val="002A2134"/>
    <w:rsid w:val="002A4E86"/>
    <w:rsid w:val="002A6E5D"/>
    <w:rsid w:val="002A703F"/>
    <w:rsid w:val="002B02DC"/>
    <w:rsid w:val="002B0706"/>
    <w:rsid w:val="002B0AAE"/>
    <w:rsid w:val="002B12E2"/>
    <w:rsid w:val="002B1F94"/>
    <w:rsid w:val="002B23C7"/>
    <w:rsid w:val="002B2CA4"/>
    <w:rsid w:val="002B6444"/>
    <w:rsid w:val="002B79C7"/>
    <w:rsid w:val="002C1518"/>
    <w:rsid w:val="002C198C"/>
    <w:rsid w:val="002C5820"/>
    <w:rsid w:val="002C6D63"/>
    <w:rsid w:val="002D283D"/>
    <w:rsid w:val="002D56B0"/>
    <w:rsid w:val="002D5EC8"/>
    <w:rsid w:val="002D71F2"/>
    <w:rsid w:val="002E1C32"/>
    <w:rsid w:val="002E45C1"/>
    <w:rsid w:val="002E4647"/>
    <w:rsid w:val="002E78CA"/>
    <w:rsid w:val="002F2D65"/>
    <w:rsid w:val="00303167"/>
    <w:rsid w:val="00303FD9"/>
    <w:rsid w:val="00304DD3"/>
    <w:rsid w:val="00306F23"/>
    <w:rsid w:val="00307ED3"/>
    <w:rsid w:val="003103C8"/>
    <w:rsid w:val="00311727"/>
    <w:rsid w:val="00311E8B"/>
    <w:rsid w:val="00311EB3"/>
    <w:rsid w:val="0031277D"/>
    <w:rsid w:val="003168B5"/>
    <w:rsid w:val="00316AB3"/>
    <w:rsid w:val="00317ECC"/>
    <w:rsid w:val="003233B4"/>
    <w:rsid w:val="0032751E"/>
    <w:rsid w:val="003324F5"/>
    <w:rsid w:val="00335B93"/>
    <w:rsid w:val="00340556"/>
    <w:rsid w:val="00350D5B"/>
    <w:rsid w:val="003539CB"/>
    <w:rsid w:val="00362796"/>
    <w:rsid w:val="00364ADF"/>
    <w:rsid w:val="003667C4"/>
    <w:rsid w:val="00372C95"/>
    <w:rsid w:val="003739A7"/>
    <w:rsid w:val="00375593"/>
    <w:rsid w:val="003812A5"/>
    <w:rsid w:val="0038132D"/>
    <w:rsid w:val="00384702"/>
    <w:rsid w:val="00391469"/>
    <w:rsid w:val="003914E6"/>
    <w:rsid w:val="00392D5B"/>
    <w:rsid w:val="003945EF"/>
    <w:rsid w:val="00396824"/>
    <w:rsid w:val="00397409"/>
    <w:rsid w:val="00397ACA"/>
    <w:rsid w:val="003A0C75"/>
    <w:rsid w:val="003A184D"/>
    <w:rsid w:val="003A2062"/>
    <w:rsid w:val="003A5253"/>
    <w:rsid w:val="003A5D0F"/>
    <w:rsid w:val="003B154A"/>
    <w:rsid w:val="003B475F"/>
    <w:rsid w:val="003B4EBF"/>
    <w:rsid w:val="003B5C00"/>
    <w:rsid w:val="003B68EF"/>
    <w:rsid w:val="003B738D"/>
    <w:rsid w:val="003B7450"/>
    <w:rsid w:val="003C2298"/>
    <w:rsid w:val="003C6599"/>
    <w:rsid w:val="003C6C03"/>
    <w:rsid w:val="003D1E1B"/>
    <w:rsid w:val="003D1F1A"/>
    <w:rsid w:val="003D4119"/>
    <w:rsid w:val="003D50C0"/>
    <w:rsid w:val="003D675B"/>
    <w:rsid w:val="003D7A6E"/>
    <w:rsid w:val="003E0CC2"/>
    <w:rsid w:val="003E0CFB"/>
    <w:rsid w:val="003E0F93"/>
    <w:rsid w:val="003E1B6A"/>
    <w:rsid w:val="003E1ED6"/>
    <w:rsid w:val="003E5B75"/>
    <w:rsid w:val="003F0E5D"/>
    <w:rsid w:val="003F255C"/>
    <w:rsid w:val="003F30E1"/>
    <w:rsid w:val="003F4794"/>
    <w:rsid w:val="003F4D9D"/>
    <w:rsid w:val="003F57D7"/>
    <w:rsid w:val="003F7E23"/>
    <w:rsid w:val="004041A0"/>
    <w:rsid w:val="00414E1A"/>
    <w:rsid w:val="00423053"/>
    <w:rsid w:val="004232D5"/>
    <w:rsid w:val="00426A52"/>
    <w:rsid w:val="004271C0"/>
    <w:rsid w:val="00430B05"/>
    <w:rsid w:val="0043397C"/>
    <w:rsid w:val="0043411D"/>
    <w:rsid w:val="00437033"/>
    <w:rsid w:val="00437AD7"/>
    <w:rsid w:val="00440382"/>
    <w:rsid w:val="00440C12"/>
    <w:rsid w:val="0044642A"/>
    <w:rsid w:val="00447942"/>
    <w:rsid w:val="00451887"/>
    <w:rsid w:val="00456375"/>
    <w:rsid w:val="00456E96"/>
    <w:rsid w:val="00456F21"/>
    <w:rsid w:val="00457EA0"/>
    <w:rsid w:val="00460F52"/>
    <w:rsid w:val="004625DB"/>
    <w:rsid w:val="00463EBE"/>
    <w:rsid w:val="004660AE"/>
    <w:rsid w:val="00467110"/>
    <w:rsid w:val="00467DDC"/>
    <w:rsid w:val="004749FA"/>
    <w:rsid w:val="00475FD0"/>
    <w:rsid w:val="00476F79"/>
    <w:rsid w:val="004813F4"/>
    <w:rsid w:val="00481F83"/>
    <w:rsid w:val="00482378"/>
    <w:rsid w:val="004823B3"/>
    <w:rsid w:val="00482EA4"/>
    <w:rsid w:val="0048460D"/>
    <w:rsid w:val="00490EEF"/>
    <w:rsid w:val="004970D6"/>
    <w:rsid w:val="004A2D55"/>
    <w:rsid w:val="004A5084"/>
    <w:rsid w:val="004B007D"/>
    <w:rsid w:val="004B174C"/>
    <w:rsid w:val="004B3710"/>
    <w:rsid w:val="004B56FD"/>
    <w:rsid w:val="004C1972"/>
    <w:rsid w:val="004C320E"/>
    <w:rsid w:val="004C5DA2"/>
    <w:rsid w:val="004D5E89"/>
    <w:rsid w:val="004D613E"/>
    <w:rsid w:val="004D6E6E"/>
    <w:rsid w:val="004E6614"/>
    <w:rsid w:val="004F00E3"/>
    <w:rsid w:val="004F0435"/>
    <w:rsid w:val="004F04BE"/>
    <w:rsid w:val="004F1C14"/>
    <w:rsid w:val="004F328D"/>
    <w:rsid w:val="004F3E4E"/>
    <w:rsid w:val="004F54BF"/>
    <w:rsid w:val="004F5E65"/>
    <w:rsid w:val="005008CA"/>
    <w:rsid w:val="0050593B"/>
    <w:rsid w:val="005059C9"/>
    <w:rsid w:val="00505BCF"/>
    <w:rsid w:val="00507BC3"/>
    <w:rsid w:val="005127D0"/>
    <w:rsid w:val="0051469F"/>
    <w:rsid w:val="0051482C"/>
    <w:rsid w:val="005153DD"/>
    <w:rsid w:val="00516A9E"/>
    <w:rsid w:val="005208AF"/>
    <w:rsid w:val="00523952"/>
    <w:rsid w:val="005244CF"/>
    <w:rsid w:val="00524809"/>
    <w:rsid w:val="00527580"/>
    <w:rsid w:val="0053065E"/>
    <w:rsid w:val="00536A26"/>
    <w:rsid w:val="00536C95"/>
    <w:rsid w:val="00536FC5"/>
    <w:rsid w:val="0053770D"/>
    <w:rsid w:val="00537B43"/>
    <w:rsid w:val="00541524"/>
    <w:rsid w:val="00542A9F"/>
    <w:rsid w:val="00543B13"/>
    <w:rsid w:val="00545C04"/>
    <w:rsid w:val="0055009E"/>
    <w:rsid w:val="00555B05"/>
    <w:rsid w:val="00557E0B"/>
    <w:rsid w:val="00560EA8"/>
    <w:rsid w:val="0056765C"/>
    <w:rsid w:val="0057261D"/>
    <w:rsid w:val="00573694"/>
    <w:rsid w:val="00575AA1"/>
    <w:rsid w:val="005809DF"/>
    <w:rsid w:val="00581293"/>
    <w:rsid w:val="0058297E"/>
    <w:rsid w:val="005833C0"/>
    <w:rsid w:val="005860E6"/>
    <w:rsid w:val="00587587"/>
    <w:rsid w:val="0059034D"/>
    <w:rsid w:val="00590BDD"/>
    <w:rsid w:val="005916AE"/>
    <w:rsid w:val="005917ED"/>
    <w:rsid w:val="005947AB"/>
    <w:rsid w:val="00594FBB"/>
    <w:rsid w:val="00595C4F"/>
    <w:rsid w:val="0059647E"/>
    <w:rsid w:val="005A40A3"/>
    <w:rsid w:val="005A6083"/>
    <w:rsid w:val="005B221B"/>
    <w:rsid w:val="005B33DE"/>
    <w:rsid w:val="005B3413"/>
    <w:rsid w:val="005B4C39"/>
    <w:rsid w:val="005B4DAD"/>
    <w:rsid w:val="005B681E"/>
    <w:rsid w:val="005C0622"/>
    <w:rsid w:val="005C786B"/>
    <w:rsid w:val="005D06BC"/>
    <w:rsid w:val="005D2C98"/>
    <w:rsid w:val="005D60C1"/>
    <w:rsid w:val="005D636D"/>
    <w:rsid w:val="005D746E"/>
    <w:rsid w:val="005E0486"/>
    <w:rsid w:val="005E450D"/>
    <w:rsid w:val="005E74F3"/>
    <w:rsid w:val="005F0314"/>
    <w:rsid w:val="005F1095"/>
    <w:rsid w:val="005F126E"/>
    <w:rsid w:val="005F1EF1"/>
    <w:rsid w:val="005F3FA2"/>
    <w:rsid w:val="005F46D0"/>
    <w:rsid w:val="005F5377"/>
    <w:rsid w:val="005F69D1"/>
    <w:rsid w:val="005F7B41"/>
    <w:rsid w:val="00601685"/>
    <w:rsid w:val="00603D6C"/>
    <w:rsid w:val="00603E99"/>
    <w:rsid w:val="00610BD4"/>
    <w:rsid w:val="0061260C"/>
    <w:rsid w:val="006149A4"/>
    <w:rsid w:val="00614C31"/>
    <w:rsid w:val="00622C8A"/>
    <w:rsid w:val="00623D78"/>
    <w:rsid w:val="0062472D"/>
    <w:rsid w:val="00626AAE"/>
    <w:rsid w:val="00631FCF"/>
    <w:rsid w:val="00635E54"/>
    <w:rsid w:val="006367E6"/>
    <w:rsid w:val="006371F5"/>
    <w:rsid w:val="00637931"/>
    <w:rsid w:val="006379A4"/>
    <w:rsid w:val="00640215"/>
    <w:rsid w:val="00640F57"/>
    <w:rsid w:val="00644911"/>
    <w:rsid w:val="00645642"/>
    <w:rsid w:val="00647AA1"/>
    <w:rsid w:val="006518CA"/>
    <w:rsid w:val="006539E9"/>
    <w:rsid w:val="00653E88"/>
    <w:rsid w:val="00655B6D"/>
    <w:rsid w:val="0065636D"/>
    <w:rsid w:val="00660D0F"/>
    <w:rsid w:val="00662158"/>
    <w:rsid w:val="00663B86"/>
    <w:rsid w:val="00670538"/>
    <w:rsid w:val="00675E1C"/>
    <w:rsid w:val="006760DF"/>
    <w:rsid w:val="00676F7F"/>
    <w:rsid w:val="00681FA4"/>
    <w:rsid w:val="00682E36"/>
    <w:rsid w:val="00682F86"/>
    <w:rsid w:val="00683B70"/>
    <w:rsid w:val="00685626"/>
    <w:rsid w:val="00686E7E"/>
    <w:rsid w:val="00692098"/>
    <w:rsid w:val="00692FEF"/>
    <w:rsid w:val="0069642B"/>
    <w:rsid w:val="006A1888"/>
    <w:rsid w:val="006A561A"/>
    <w:rsid w:val="006B086E"/>
    <w:rsid w:val="006B163A"/>
    <w:rsid w:val="006B195A"/>
    <w:rsid w:val="006B3B4F"/>
    <w:rsid w:val="006C1887"/>
    <w:rsid w:val="006D2A1A"/>
    <w:rsid w:val="006E0042"/>
    <w:rsid w:val="006E071C"/>
    <w:rsid w:val="006E088F"/>
    <w:rsid w:val="006E0CE7"/>
    <w:rsid w:val="006E2D0A"/>
    <w:rsid w:val="006E5315"/>
    <w:rsid w:val="006E6900"/>
    <w:rsid w:val="006F1301"/>
    <w:rsid w:val="006F3052"/>
    <w:rsid w:val="006F46EC"/>
    <w:rsid w:val="006F60E6"/>
    <w:rsid w:val="006F6F9C"/>
    <w:rsid w:val="0070306D"/>
    <w:rsid w:val="00703F75"/>
    <w:rsid w:val="007063C4"/>
    <w:rsid w:val="0071352C"/>
    <w:rsid w:val="0072187F"/>
    <w:rsid w:val="00722A50"/>
    <w:rsid w:val="00724286"/>
    <w:rsid w:val="00725311"/>
    <w:rsid w:val="00726E5E"/>
    <w:rsid w:val="007279D5"/>
    <w:rsid w:val="00730AA8"/>
    <w:rsid w:val="00731172"/>
    <w:rsid w:val="007329EB"/>
    <w:rsid w:val="0073317E"/>
    <w:rsid w:val="007365A9"/>
    <w:rsid w:val="0074204A"/>
    <w:rsid w:val="00744746"/>
    <w:rsid w:val="0074476B"/>
    <w:rsid w:val="00746D49"/>
    <w:rsid w:val="0075029A"/>
    <w:rsid w:val="00752B65"/>
    <w:rsid w:val="007531A7"/>
    <w:rsid w:val="00753C49"/>
    <w:rsid w:val="00762C74"/>
    <w:rsid w:val="00762E8F"/>
    <w:rsid w:val="007662ED"/>
    <w:rsid w:val="00766877"/>
    <w:rsid w:val="00770951"/>
    <w:rsid w:val="007770BE"/>
    <w:rsid w:val="0078009C"/>
    <w:rsid w:val="007808C4"/>
    <w:rsid w:val="00782A03"/>
    <w:rsid w:val="007848E1"/>
    <w:rsid w:val="0078598A"/>
    <w:rsid w:val="007871AC"/>
    <w:rsid w:val="00791A9E"/>
    <w:rsid w:val="00792F1D"/>
    <w:rsid w:val="007A022B"/>
    <w:rsid w:val="007A0843"/>
    <w:rsid w:val="007A62DC"/>
    <w:rsid w:val="007B3504"/>
    <w:rsid w:val="007B760B"/>
    <w:rsid w:val="007C4FA0"/>
    <w:rsid w:val="007C6100"/>
    <w:rsid w:val="007C732D"/>
    <w:rsid w:val="007D036F"/>
    <w:rsid w:val="007D4007"/>
    <w:rsid w:val="007D62D3"/>
    <w:rsid w:val="007D6AC3"/>
    <w:rsid w:val="007D6ADB"/>
    <w:rsid w:val="007E130A"/>
    <w:rsid w:val="007E7D71"/>
    <w:rsid w:val="00803E6C"/>
    <w:rsid w:val="008115D0"/>
    <w:rsid w:val="00814178"/>
    <w:rsid w:val="00815196"/>
    <w:rsid w:val="00817AF4"/>
    <w:rsid w:val="00820CE9"/>
    <w:rsid w:val="00821ACC"/>
    <w:rsid w:val="00822659"/>
    <w:rsid w:val="00823381"/>
    <w:rsid w:val="008265FD"/>
    <w:rsid w:val="00826DC5"/>
    <w:rsid w:val="00830255"/>
    <w:rsid w:val="008331DC"/>
    <w:rsid w:val="00836901"/>
    <w:rsid w:val="00837508"/>
    <w:rsid w:val="00841D0F"/>
    <w:rsid w:val="00843DDC"/>
    <w:rsid w:val="00847628"/>
    <w:rsid w:val="0085226C"/>
    <w:rsid w:val="00854BFB"/>
    <w:rsid w:val="00857E4D"/>
    <w:rsid w:val="00857F2B"/>
    <w:rsid w:val="008638E6"/>
    <w:rsid w:val="0087025C"/>
    <w:rsid w:val="00872B69"/>
    <w:rsid w:val="00873A39"/>
    <w:rsid w:val="00880B69"/>
    <w:rsid w:val="00881733"/>
    <w:rsid w:val="00881CAA"/>
    <w:rsid w:val="00882614"/>
    <w:rsid w:val="0088594A"/>
    <w:rsid w:val="00886736"/>
    <w:rsid w:val="00891D13"/>
    <w:rsid w:val="0089488C"/>
    <w:rsid w:val="00894EE5"/>
    <w:rsid w:val="0089705D"/>
    <w:rsid w:val="008A0C2A"/>
    <w:rsid w:val="008A0C4A"/>
    <w:rsid w:val="008A359E"/>
    <w:rsid w:val="008A3A6C"/>
    <w:rsid w:val="008A3D12"/>
    <w:rsid w:val="008B0734"/>
    <w:rsid w:val="008B2CE9"/>
    <w:rsid w:val="008B37AE"/>
    <w:rsid w:val="008B7020"/>
    <w:rsid w:val="008C13FA"/>
    <w:rsid w:val="008C3DF1"/>
    <w:rsid w:val="008C5C5A"/>
    <w:rsid w:val="008C61AF"/>
    <w:rsid w:val="008D0FAB"/>
    <w:rsid w:val="008D1C94"/>
    <w:rsid w:val="008D4CA5"/>
    <w:rsid w:val="008D7C3E"/>
    <w:rsid w:val="008D7F0F"/>
    <w:rsid w:val="008E6E35"/>
    <w:rsid w:val="008F04D0"/>
    <w:rsid w:val="008F0747"/>
    <w:rsid w:val="008F0FAF"/>
    <w:rsid w:val="008F1B20"/>
    <w:rsid w:val="009009FF"/>
    <w:rsid w:val="00900DDB"/>
    <w:rsid w:val="00904A04"/>
    <w:rsid w:val="00905D65"/>
    <w:rsid w:val="00906323"/>
    <w:rsid w:val="00915AA9"/>
    <w:rsid w:val="00915AF1"/>
    <w:rsid w:val="00915BD0"/>
    <w:rsid w:val="009207F5"/>
    <w:rsid w:val="00924151"/>
    <w:rsid w:val="009245C1"/>
    <w:rsid w:val="009304C5"/>
    <w:rsid w:val="0093091B"/>
    <w:rsid w:val="009351E6"/>
    <w:rsid w:val="00935BA2"/>
    <w:rsid w:val="00936F3F"/>
    <w:rsid w:val="00941DDE"/>
    <w:rsid w:val="00943099"/>
    <w:rsid w:val="00946867"/>
    <w:rsid w:val="009477C9"/>
    <w:rsid w:val="009512AD"/>
    <w:rsid w:val="00951DAB"/>
    <w:rsid w:val="009538AB"/>
    <w:rsid w:val="00953D3A"/>
    <w:rsid w:val="0096126D"/>
    <w:rsid w:val="00961A3E"/>
    <w:rsid w:val="00963D20"/>
    <w:rsid w:val="00964454"/>
    <w:rsid w:val="009663D7"/>
    <w:rsid w:val="009679F5"/>
    <w:rsid w:val="00972A4B"/>
    <w:rsid w:val="00972DFE"/>
    <w:rsid w:val="00973B0C"/>
    <w:rsid w:val="00974CED"/>
    <w:rsid w:val="009750C5"/>
    <w:rsid w:val="00975302"/>
    <w:rsid w:val="00976224"/>
    <w:rsid w:val="00985271"/>
    <w:rsid w:val="00985CF9"/>
    <w:rsid w:val="009861B5"/>
    <w:rsid w:val="00990CA7"/>
    <w:rsid w:val="00993AC2"/>
    <w:rsid w:val="009A37ED"/>
    <w:rsid w:val="009A3CA1"/>
    <w:rsid w:val="009A5C60"/>
    <w:rsid w:val="009B06BD"/>
    <w:rsid w:val="009B0BB4"/>
    <w:rsid w:val="009B1C83"/>
    <w:rsid w:val="009B40EC"/>
    <w:rsid w:val="009B5668"/>
    <w:rsid w:val="009B64B8"/>
    <w:rsid w:val="009C2DFF"/>
    <w:rsid w:val="009C2FA3"/>
    <w:rsid w:val="009C35B0"/>
    <w:rsid w:val="009C38B6"/>
    <w:rsid w:val="009C4920"/>
    <w:rsid w:val="009C4C6B"/>
    <w:rsid w:val="009C4EA3"/>
    <w:rsid w:val="009D188F"/>
    <w:rsid w:val="009D1DA3"/>
    <w:rsid w:val="009D5D11"/>
    <w:rsid w:val="009D6825"/>
    <w:rsid w:val="009D776E"/>
    <w:rsid w:val="009E515E"/>
    <w:rsid w:val="009F11AA"/>
    <w:rsid w:val="009F5C26"/>
    <w:rsid w:val="009F6645"/>
    <w:rsid w:val="009F6F87"/>
    <w:rsid w:val="00A0455B"/>
    <w:rsid w:val="00A077A9"/>
    <w:rsid w:val="00A11A55"/>
    <w:rsid w:val="00A13656"/>
    <w:rsid w:val="00A15CA7"/>
    <w:rsid w:val="00A17DC6"/>
    <w:rsid w:val="00A214CF"/>
    <w:rsid w:val="00A21E5D"/>
    <w:rsid w:val="00A2256B"/>
    <w:rsid w:val="00A23AD7"/>
    <w:rsid w:val="00A23F66"/>
    <w:rsid w:val="00A2540C"/>
    <w:rsid w:val="00A25C20"/>
    <w:rsid w:val="00A264E3"/>
    <w:rsid w:val="00A2795A"/>
    <w:rsid w:val="00A33C99"/>
    <w:rsid w:val="00A35DE3"/>
    <w:rsid w:val="00A37A58"/>
    <w:rsid w:val="00A4237F"/>
    <w:rsid w:val="00A4336F"/>
    <w:rsid w:val="00A4674C"/>
    <w:rsid w:val="00A47592"/>
    <w:rsid w:val="00A52427"/>
    <w:rsid w:val="00A571AB"/>
    <w:rsid w:val="00A57560"/>
    <w:rsid w:val="00A62893"/>
    <w:rsid w:val="00A653B8"/>
    <w:rsid w:val="00A653CB"/>
    <w:rsid w:val="00A65DE5"/>
    <w:rsid w:val="00A74D5A"/>
    <w:rsid w:val="00A75EA4"/>
    <w:rsid w:val="00A76BB7"/>
    <w:rsid w:val="00A8421C"/>
    <w:rsid w:val="00A8499C"/>
    <w:rsid w:val="00A92535"/>
    <w:rsid w:val="00A94160"/>
    <w:rsid w:val="00A94858"/>
    <w:rsid w:val="00A96E62"/>
    <w:rsid w:val="00AA21AA"/>
    <w:rsid w:val="00AA24C7"/>
    <w:rsid w:val="00AA4061"/>
    <w:rsid w:val="00AA453A"/>
    <w:rsid w:val="00AA5C25"/>
    <w:rsid w:val="00AB035C"/>
    <w:rsid w:val="00AB2C03"/>
    <w:rsid w:val="00AB2ED5"/>
    <w:rsid w:val="00AB2FAE"/>
    <w:rsid w:val="00AB5B9E"/>
    <w:rsid w:val="00AC352D"/>
    <w:rsid w:val="00AC40CD"/>
    <w:rsid w:val="00AC424B"/>
    <w:rsid w:val="00AC7C21"/>
    <w:rsid w:val="00AD257A"/>
    <w:rsid w:val="00AE1925"/>
    <w:rsid w:val="00AE284B"/>
    <w:rsid w:val="00AE2D51"/>
    <w:rsid w:val="00AE3E57"/>
    <w:rsid w:val="00AE43CF"/>
    <w:rsid w:val="00AE4E2A"/>
    <w:rsid w:val="00AE6080"/>
    <w:rsid w:val="00B0156F"/>
    <w:rsid w:val="00B01C77"/>
    <w:rsid w:val="00B02268"/>
    <w:rsid w:val="00B03ACA"/>
    <w:rsid w:val="00B0677B"/>
    <w:rsid w:val="00B12FF2"/>
    <w:rsid w:val="00B165FA"/>
    <w:rsid w:val="00B169C9"/>
    <w:rsid w:val="00B17AD8"/>
    <w:rsid w:val="00B17FC0"/>
    <w:rsid w:val="00B20AFB"/>
    <w:rsid w:val="00B22052"/>
    <w:rsid w:val="00B25567"/>
    <w:rsid w:val="00B37883"/>
    <w:rsid w:val="00B37B87"/>
    <w:rsid w:val="00B41D6B"/>
    <w:rsid w:val="00B43A0D"/>
    <w:rsid w:val="00B47771"/>
    <w:rsid w:val="00B5031B"/>
    <w:rsid w:val="00B53039"/>
    <w:rsid w:val="00B541D6"/>
    <w:rsid w:val="00B556E3"/>
    <w:rsid w:val="00B5764B"/>
    <w:rsid w:val="00B63371"/>
    <w:rsid w:val="00B641D3"/>
    <w:rsid w:val="00B643E0"/>
    <w:rsid w:val="00B70C79"/>
    <w:rsid w:val="00B74D6D"/>
    <w:rsid w:val="00B968CB"/>
    <w:rsid w:val="00BA03AA"/>
    <w:rsid w:val="00BA0AEB"/>
    <w:rsid w:val="00BA6646"/>
    <w:rsid w:val="00BA6C17"/>
    <w:rsid w:val="00BA7DB0"/>
    <w:rsid w:val="00BB0344"/>
    <w:rsid w:val="00BB0D93"/>
    <w:rsid w:val="00BB312A"/>
    <w:rsid w:val="00BB78ED"/>
    <w:rsid w:val="00BC6B6B"/>
    <w:rsid w:val="00BC7944"/>
    <w:rsid w:val="00BD38CF"/>
    <w:rsid w:val="00BD3BA0"/>
    <w:rsid w:val="00BD6B20"/>
    <w:rsid w:val="00BD7682"/>
    <w:rsid w:val="00BE57AC"/>
    <w:rsid w:val="00BE781C"/>
    <w:rsid w:val="00BE7B46"/>
    <w:rsid w:val="00BF0D6F"/>
    <w:rsid w:val="00BF2150"/>
    <w:rsid w:val="00BF3107"/>
    <w:rsid w:val="00BF655F"/>
    <w:rsid w:val="00BF6EFE"/>
    <w:rsid w:val="00C00A47"/>
    <w:rsid w:val="00C011FD"/>
    <w:rsid w:val="00C026AF"/>
    <w:rsid w:val="00C07F96"/>
    <w:rsid w:val="00C11792"/>
    <w:rsid w:val="00C1373E"/>
    <w:rsid w:val="00C13D6A"/>
    <w:rsid w:val="00C153DC"/>
    <w:rsid w:val="00C17369"/>
    <w:rsid w:val="00C17FD1"/>
    <w:rsid w:val="00C20C03"/>
    <w:rsid w:val="00C27C39"/>
    <w:rsid w:val="00C3040C"/>
    <w:rsid w:val="00C319B1"/>
    <w:rsid w:val="00C329E2"/>
    <w:rsid w:val="00C37452"/>
    <w:rsid w:val="00C40377"/>
    <w:rsid w:val="00C4157E"/>
    <w:rsid w:val="00C438D7"/>
    <w:rsid w:val="00C4454C"/>
    <w:rsid w:val="00C456D1"/>
    <w:rsid w:val="00C4599E"/>
    <w:rsid w:val="00C47E6A"/>
    <w:rsid w:val="00C53E27"/>
    <w:rsid w:val="00C55D49"/>
    <w:rsid w:val="00C56D8D"/>
    <w:rsid w:val="00C57616"/>
    <w:rsid w:val="00C6035D"/>
    <w:rsid w:val="00C60586"/>
    <w:rsid w:val="00C63D86"/>
    <w:rsid w:val="00C64187"/>
    <w:rsid w:val="00C646B6"/>
    <w:rsid w:val="00C65668"/>
    <w:rsid w:val="00C65D22"/>
    <w:rsid w:val="00C66867"/>
    <w:rsid w:val="00C70C99"/>
    <w:rsid w:val="00C70FA1"/>
    <w:rsid w:val="00C73348"/>
    <w:rsid w:val="00C74B8C"/>
    <w:rsid w:val="00C77A2E"/>
    <w:rsid w:val="00C8140C"/>
    <w:rsid w:val="00C81F37"/>
    <w:rsid w:val="00C83470"/>
    <w:rsid w:val="00C83A0A"/>
    <w:rsid w:val="00C86F69"/>
    <w:rsid w:val="00C874F8"/>
    <w:rsid w:val="00C87C70"/>
    <w:rsid w:val="00C92ED8"/>
    <w:rsid w:val="00C95E9B"/>
    <w:rsid w:val="00C9640A"/>
    <w:rsid w:val="00C97CCE"/>
    <w:rsid w:val="00CA4325"/>
    <w:rsid w:val="00CB11D4"/>
    <w:rsid w:val="00CB4759"/>
    <w:rsid w:val="00CB78A0"/>
    <w:rsid w:val="00CC1F49"/>
    <w:rsid w:val="00CC25E0"/>
    <w:rsid w:val="00CC3E75"/>
    <w:rsid w:val="00CC4F9C"/>
    <w:rsid w:val="00CC54DA"/>
    <w:rsid w:val="00CC5662"/>
    <w:rsid w:val="00CC5DE2"/>
    <w:rsid w:val="00CD2E00"/>
    <w:rsid w:val="00CD3114"/>
    <w:rsid w:val="00CD3A6F"/>
    <w:rsid w:val="00CD5DD0"/>
    <w:rsid w:val="00CD6CAF"/>
    <w:rsid w:val="00CE137F"/>
    <w:rsid w:val="00CE1F45"/>
    <w:rsid w:val="00CE7EE1"/>
    <w:rsid w:val="00CF0048"/>
    <w:rsid w:val="00CF0B72"/>
    <w:rsid w:val="00CF77AC"/>
    <w:rsid w:val="00D022F3"/>
    <w:rsid w:val="00D0444A"/>
    <w:rsid w:val="00D10EBD"/>
    <w:rsid w:val="00D2060C"/>
    <w:rsid w:val="00D20B65"/>
    <w:rsid w:val="00D2171C"/>
    <w:rsid w:val="00D2421C"/>
    <w:rsid w:val="00D27E5C"/>
    <w:rsid w:val="00D310C7"/>
    <w:rsid w:val="00D322FF"/>
    <w:rsid w:val="00D3251F"/>
    <w:rsid w:val="00D41D12"/>
    <w:rsid w:val="00D42C0A"/>
    <w:rsid w:val="00D436D1"/>
    <w:rsid w:val="00D47BDD"/>
    <w:rsid w:val="00D55278"/>
    <w:rsid w:val="00D57C8C"/>
    <w:rsid w:val="00D612FF"/>
    <w:rsid w:val="00D61F28"/>
    <w:rsid w:val="00D634B7"/>
    <w:rsid w:val="00D65642"/>
    <w:rsid w:val="00D65B6F"/>
    <w:rsid w:val="00D738AD"/>
    <w:rsid w:val="00D75BD6"/>
    <w:rsid w:val="00D81B44"/>
    <w:rsid w:val="00D824B1"/>
    <w:rsid w:val="00D839B8"/>
    <w:rsid w:val="00D83EC0"/>
    <w:rsid w:val="00D90398"/>
    <w:rsid w:val="00D927F5"/>
    <w:rsid w:val="00D92BEB"/>
    <w:rsid w:val="00D9615E"/>
    <w:rsid w:val="00DA22B2"/>
    <w:rsid w:val="00DA358D"/>
    <w:rsid w:val="00DA3AA5"/>
    <w:rsid w:val="00DA4CD9"/>
    <w:rsid w:val="00DA5FC9"/>
    <w:rsid w:val="00DA66A5"/>
    <w:rsid w:val="00DA7027"/>
    <w:rsid w:val="00DA7256"/>
    <w:rsid w:val="00DB1B9F"/>
    <w:rsid w:val="00DB2F35"/>
    <w:rsid w:val="00DB517B"/>
    <w:rsid w:val="00DB5962"/>
    <w:rsid w:val="00DB65D3"/>
    <w:rsid w:val="00DC2700"/>
    <w:rsid w:val="00DC6970"/>
    <w:rsid w:val="00DD07F2"/>
    <w:rsid w:val="00DD71B0"/>
    <w:rsid w:val="00DD7626"/>
    <w:rsid w:val="00DE7680"/>
    <w:rsid w:val="00DF360C"/>
    <w:rsid w:val="00DF46AF"/>
    <w:rsid w:val="00DF47A0"/>
    <w:rsid w:val="00DF47E6"/>
    <w:rsid w:val="00DF7508"/>
    <w:rsid w:val="00E00A07"/>
    <w:rsid w:val="00E012D6"/>
    <w:rsid w:val="00E02088"/>
    <w:rsid w:val="00E07D8A"/>
    <w:rsid w:val="00E106BF"/>
    <w:rsid w:val="00E111ED"/>
    <w:rsid w:val="00E15649"/>
    <w:rsid w:val="00E1702D"/>
    <w:rsid w:val="00E1791E"/>
    <w:rsid w:val="00E21472"/>
    <w:rsid w:val="00E21A8A"/>
    <w:rsid w:val="00E2586E"/>
    <w:rsid w:val="00E27D38"/>
    <w:rsid w:val="00E30DE4"/>
    <w:rsid w:val="00E33FD8"/>
    <w:rsid w:val="00E35BB2"/>
    <w:rsid w:val="00E37BC1"/>
    <w:rsid w:val="00E41033"/>
    <w:rsid w:val="00E4138B"/>
    <w:rsid w:val="00E43BF5"/>
    <w:rsid w:val="00E443C9"/>
    <w:rsid w:val="00E455A0"/>
    <w:rsid w:val="00E5109C"/>
    <w:rsid w:val="00E51BFE"/>
    <w:rsid w:val="00E57DC7"/>
    <w:rsid w:val="00E622AB"/>
    <w:rsid w:val="00E630FB"/>
    <w:rsid w:val="00E6329D"/>
    <w:rsid w:val="00E6338E"/>
    <w:rsid w:val="00E666E8"/>
    <w:rsid w:val="00E7021E"/>
    <w:rsid w:val="00E70A82"/>
    <w:rsid w:val="00E733AF"/>
    <w:rsid w:val="00E76299"/>
    <w:rsid w:val="00E80801"/>
    <w:rsid w:val="00E81B16"/>
    <w:rsid w:val="00E83F4E"/>
    <w:rsid w:val="00E84A62"/>
    <w:rsid w:val="00E84DB4"/>
    <w:rsid w:val="00E84DC3"/>
    <w:rsid w:val="00E861EE"/>
    <w:rsid w:val="00E86DA2"/>
    <w:rsid w:val="00E87C9D"/>
    <w:rsid w:val="00E90088"/>
    <w:rsid w:val="00E90544"/>
    <w:rsid w:val="00E91B26"/>
    <w:rsid w:val="00E92B25"/>
    <w:rsid w:val="00E92C87"/>
    <w:rsid w:val="00E93E0E"/>
    <w:rsid w:val="00E95B7B"/>
    <w:rsid w:val="00E9607C"/>
    <w:rsid w:val="00E9712D"/>
    <w:rsid w:val="00EA6211"/>
    <w:rsid w:val="00EA705B"/>
    <w:rsid w:val="00EB3C9B"/>
    <w:rsid w:val="00EB407B"/>
    <w:rsid w:val="00EB74FC"/>
    <w:rsid w:val="00EC1CA7"/>
    <w:rsid w:val="00EC21D9"/>
    <w:rsid w:val="00EC36E6"/>
    <w:rsid w:val="00EC4D7F"/>
    <w:rsid w:val="00EC5E5D"/>
    <w:rsid w:val="00ED031D"/>
    <w:rsid w:val="00ED0E84"/>
    <w:rsid w:val="00ED2782"/>
    <w:rsid w:val="00ED2E02"/>
    <w:rsid w:val="00ED31B4"/>
    <w:rsid w:val="00EE214D"/>
    <w:rsid w:val="00EE22D5"/>
    <w:rsid w:val="00EE258C"/>
    <w:rsid w:val="00EE682D"/>
    <w:rsid w:val="00EE6B3E"/>
    <w:rsid w:val="00EE6E3E"/>
    <w:rsid w:val="00EF2DAE"/>
    <w:rsid w:val="00EF3682"/>
    <w:rsid w:val="00EF3AF7"/>
    <w:rsid w:val="00EF4D28"/>
    <w:rsid w:val="00EF594D"/>
    <w:rsid w:val="00F007E4"/>
    <w:rsid w:val="00F00FF7"/>
    <w:rsid w:val="00F068EF"/>
    <w:rsid w:val="00F07348"/>
    <w:rsid w:val="00F11893"/>
    <w:rsid w:val="00F122AF"/>
    <w:rsid w:val="00F173F3"/>
    <w:rsid w:val="00F20381"/>
    <w:rsid w:val="00F2128B"/>
    <w:rsid w:val="00F21DEE"/>
    <w:rsid w:val="00F30084"/>
    <w:rsid w:val="00F30C05"/>
    <w:rsid w:val="00F319A8"/>
    <w:rsid w:val="00F33FA0"/>
    <w:rsid w:val="00F34904"/>
    <w:rsid w:val="00F35823"/>
    <w:rsid w:val="00F367B7"/>
    <w:rsid w:val="00F41D6B"/>
    <w:rsid w:val="00F42286"/>
    <w:rsid w:val="00F45D62"/>
    <w:rsid w:val="00F506CE"/>
    <w:rsid w:val="00F517DD"/>
    <w:rsid w:val="00F53E54"/>
    <w:rsid w:val="00F546D9"/>
    <w:rsid w:val="00F54C02"/>
    <w:rsid w:val="00F553DB"/>
    <w:rsid w:val="00F55D33"/>
    <w:rsid w:val="00F55DD0"/>
    <w:rsid w:val="00F5650C"/>
    <w:rsid w:val="00F6052E"/>
    <w:rsid w:val="00F626D5"/>
    <w:rsid w:val="00F6270B"/>
    <w:rsid w:val="00F63159"/>
    <w:rsid w:val="00F64FAF"/>
    <w:rsid w:val="00F86BCB"/>
    <w:rsid w:val="00F921E4"/>
    <w:rsid w:val="00F93D52"/>
    <w:rsid w:val="00F957A7"/>
    <w:rsid w:val="00F97BF4"/>
    <w:rsid w:val="00FA050F"/>
    <w:rsid w:val="00FA0AFE"/>
    <w:rsid w:val="00FA5975"/>
    <w:rsid w:val="00FA5D60"/>
    <w:rsid w:val="00FA62AF"/>
    <w:rsid w:val="00FA74D5"/>
    <w:rsid w:val="00FA78AE"/>
    <w:rsid w:val="00FB0B2D"/>
    <w:rsid w:val="00FB1912"/>
    <w:rsid w:val="00FB2B50"/>
    <w:rsid w:val="00FC0ED2"/>
    <w:rsid w:val="00FC25E5"/>
    <w:rsid w:val="00FC3036"/>
    <w:rsid w:val="00FC449F"/>
    <w:rsid w:val="00FC4C53"/>
    <w:rsid w:val="00FC5DAC"/>
    <w:rsid w:val="00FC7F34"/>
    <w:rsid w:val="00FD0C94"/>
    <w:rsid w:val="00FD6C22"/>
    <w:rsid w:val="00FE1690"/>
    <w:rsid w:val="00FE314E"/>
    <w:rsid w:val="00FE5EC7"/>
    <w:rsid w:val="00FE6A3F"/>
    <w:rsid w:val="00FE7A68"/>
    <w:rsid w:val="00FF102C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8B080E-AE68-4146-BA17-A057B257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7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0D6"/>
  </w:style>
  <w:style w:type="paragraph" w:styleId="Stopka">
    <w:name w:val="footer"/>
    <w:basedOn w:val="Normalny"/>
    <w:link w:val="StopkaZnak"/>
    <w:uiPriority w:val="99"/>
    <w:unhideWhenUsed/>
    <w:rsid w:val="00497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D6"/>
  </w:style>
  <w:style w:type="paragraph" w:styleId="Bezodstpw">
    <w:name w:val="No Spacing"/>
    <w:uiPriority w:val="1"/>
    <w:qFormat/>
    <w:rsid w:val="004970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1116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Izydora Dudar</dc:creator>
  <cp:keywords/>
  <dc:description/>
  <cp:lastModifiedBy>Izydora Dudar</cp:lastModifiedBy>
  <cp:revision>1</cp:revision>
  <dcterms:created xsi:type="dcterms:W3CDTF">2016-02-08T11:39:00Z</dcterms:created>
  <dcterms:modified xsi:type="dcterms:W3CDTF">2016-02-08T12:26:00Z</dcterms:modified>
</cp:coreProperties>
</file>